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DB" w:rsidRDefault="009D2A0D" w:rsidP="004747DB">
      <w:pPr>
        <w:pStyle w:val="2"/>
        <w:shd w:val="clear" w:color="auto" w:fill="FFFFFF"/>
        <w:spacing w:before="240" w:beforeAutospacing="0" w:after="240" w:afterAutospacing="0" w:line="528" w:lineRule="atLeast"/>
        <w:jc w:val="center"/>
        <w:rPr>
          <w:rFonts w:ascii="Verdana" w:hAnsi="Verdana"/>
          <w:color w:val="666666"/>
        </w:rPr>
      </w:pPr>
      <w:r>
        <w:rPr>
          <w:rFonts w:ascii="Verdana" w:hAnsi="Verdana"/>
          <w:b w:val="0"/>
          <w:bCs w:val="0"/>
          <w:noProof/>
          <w:color w:val="666666"/>
        </w:rPr>
        <w:drawing>
          <wp:inline distT="0" distB="0" distL="0" distR="0" wp14:anchorId="203154B9" wp14:editId="1F8BFC99">
            <wp:extent cx="3776980" cy="803275"/>
            <wp:effectExtent l="0" t="0" r="0" b="0"/>
            <wp:docPr id="2" name="Рисунок 2" descr="http://www.soc.univ.kiev.ua/sites/default/files/news/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univ.kiev.ua/sites/default/files/news/1_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7DB">
        <w:rPr>
          <w:rFonts w:ascii="Verdana" w:hAnsi="Verdana"/>
          <w:noProof/>
          <w:color w:val="666666"/>
        </w:rPr>
        <w:drawing>
          <wp:inline distT="0" distB="0" distL="0" distR="0">
            <wp:extent cx="2941315" cy="708636"/>
            <wp:effectExtent l="0" t="0" r="0" b="0"/>
            <wp:docPr id="3" name="Рисунок 3" descr="http://www.soc.univ.kiev.ua/sites/default/files/news/kan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univ.kiev.ua/sites/default/files/news/kan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020" cy="7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0D" w:rsidRPr="009D2A0D" w:rsidRDefault="009D2A0D" w:rsidP="009D2A0D">
      <w:pPr>
        <w:shd w:val="clear" w:color="auto" w:fill="FFFFFF"/>
        <w:spacing w:before="308" w:after="308" w:line="308" w:lineRule="atLeast"/>
        <w:jc w:val="center"/>
        <w:outlineLvl w:val="2"/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uk-UA"/>
        </w:rPr>
        <w:t>Запрошуємо Вас до участі у І</w:t>
      </w:r>
      <w:r w:rsidR="004747DB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val="en-US" w:eastAsia="uk-UA"/>
        </w:rPr>
        <w:t>V</w:t>
      </w:r>
      <w:r w:rsidRPr="009D2A0D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uk-UA"/>
        </w:rPr>
        <w:t xml:space="preserve"> Всеук</w:t>
      </w:r>
      <w:bookmarkStart w:id="0" w:name="_GoBack"/>
      <w:bookmarkEnd w:id="0"/>
      <w:r w:rsidRPr="009D2A0D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uk-UA"/>
        </w:rPr>
        <w:t xml:space="preserve">раїнському конкурсі </w:t>
      </w:r>
      <w:r w:rsidR="00FE2927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uk-UA"/>
        </w:rPr>
        <w:t xml:space="preserve">наукових </w:t>
      </w:r>
      <w:r w:rsidRPr="009D2A0D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uk-UA"/>
        </w:rPr>
        <w:t>студентських робіт </w:t>
      </w:r>
    </w:p>
    <w:p w:rsidR="009D2A0D" w:rsidRPr="009D2A0D" w:rsidRDefault="009D2A0D" w:rsidP="009D2A0D">
      <w:pPr>
        <w:shd w:val="clear" w:color="auto" w:fill="FFFFFF"/>
        <w:spacing w:before="240" w:after="240" w:line="528" w:lineRule="atLeast"/>
        <w:jc w:val="center"/>
        <w:outlineLvl w:val="1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 xml:space="preserve">"Аналіз соціальних даних </w:t>
      </w:r>
      <w:r w:rsidR="004747DB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2020</w:t>
      </w:r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" / "</w:t>
      </w: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Social</w:t>
      </w:r>
      <w:proofErr w:type="spellEnd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Data</w:t>
      </w:r>
      <w:proofErr w:type="spellEnd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Analysis</w:t>
      </w:r>
      <w:proofErr w:type="spellEnd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 xml:space="preserve"> </w:t>
      </w:r>
      <w:r w:rsidR="004747DB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2020</w:t>
      </w:r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"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До участі у конкурсі запрошуються студенти будь-якого року навчання бакалаврської або магістерської програми будь-якого ЗВО (ВНЗ) Європи  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Робочі мови конкурсу: </w:t>
      </w:r>
      <w:r w:rsidRPr="009D2A0D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uk-UA"/>
        </w:rPr>
        <w:t>українська, англійська, російська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Переможці конкурсу будуть нагороджені призами</w:t>
      </w:r>
    </w:p>
    <w:p w:rsidR="009D2A0D" w:rsidRPr="009D2A0D" w:rsidRDefault="009D2A0D" w:rsidP="009D2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За перше місце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="00D0028C"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>6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000 грн.</w:t>
      </w:r>
    </w:p>
    <w:p w:rsidR="009D2A0D" w:rsidRPr="009D2A0D" w:rsidRDefault="009D2A0D" w:rsidP="009D2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За друге місце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="00D0028C"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>4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000 грн.</w:t>
      </w:r>
    </w:p>
    <w:p w:rsidR="009D2A0D" w:rsidRPr="009D2A0D" w:rsidRDefault="009D2A0D" w:rsidP="009D2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За третє місце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="00D0028C"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>3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000 грн.</w:t>
      </w:r>
    </w:p>
    <w:p w:rsidR="009D2A0D" w:rsidRPr="009D2A0D" w:rsidRDefault="009D2A0D" w:rsidP="009D2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За оригінальність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1 000 грн.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Переможцям буде також запропоновано безкоштовно опублікувати свої роботи (в форматі наукової статті) в одному з фахових видань факультету соціології: «Вісник КНУ: Серія соціологія» або «Актуальні проблеми соціології, психології та педагогіки».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Конкурс буде проходити в два етапи</w:t>
      </w:r>
    </w:p>
    <w:p w:rsidR="009D2A0D" w:rsidRPr="007357C9" w:rsidRDefault="009D2A0D" w:rsidP="009D2A0D">
      <w:pPr>
        <w:shd w:val="clear" w:color="auto" w:fill="FFFFFF"/>
        <w:spacing w:before="360" w:after="360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1. На першому етапі з надісланих робіт буде відібрано 10 найкращих (ТОП-10)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2. На другому етапі автори відібраних робіт виступають перед журі конкурсу із презентацією та відповідають на питання. За результатами презентацій обираються переможці.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Для перемоги в конкурсі необхідно</w:t>
      </w:r>
    </w:p>
    <w:p w:rsidR="009D2A0D" w:rsidRDefault="009D2A0D" w:rsidP="009D0EDC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 зареєструватися</w:t>
      </w:r>
    </w:p>
    <w:p w:rsidR="009D2A0D" w:rsidRDefault="009D2A0D" w:rsidP="009D0EDC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 надіслати свою роботу</w:t>
      </w:r>
    </w:p>
    <w:p w:rsidR="009D2A0D" w:rsidRDefault="009D2A0D" w:rsidP="009D0EDC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 увійти в ТОП-10 за результатами першого (заочного) етапу</w:t>
      </w:r>
    </w:p>
    <w:p w:rsidR="009D2A0D" w:rsidRPr="009D2A0D" w:rsidRDefault="009D2A0D" w:rsidP="009D0EDC">
      <w:pP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 приїхати в Київ з презентацією своєї роботи, виступити та перемогти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Реєстрація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учасників проводиться до </w:t>
      </w:r>
      <w:r w:rsidR="004747DB" w:rsidRPr="00111FD6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ru-RU" w:eastAsia="uk-UA"/>
        </w:rPr>
        <w:t>20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 xml:space="preserve"> березня</w:t>
      </w:r>
      <w:r w:rsidRPr="004747DB">
        <w:rPr>
          <w:rFonts w:ascii="Verdana" w:eastAsia="Times New Roman" w:hAnsi="Verdana" w:cs="Times New Roman"/>
          <w:b/>
          <w:color w:val="666666"/>
          <w:sz w:val="18"/>
          <w:szCs w:val="18"/>
          <w:lang w:eastAsia="uk-UA"/>
        </w:rPr>
        <w:t> </w:t>
      </w:r>
      <w:r w:rsidR="004747DB" w:rsidRPr="00111FD6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2020</w:t>
      </w:r>
      <w:r w:rsidR="004747DB" w:rsidRPr="004747DB">
        <w:rPr>
          <w:rFonts w:ascii="Verdana" w:eastAsia="Times New Roman" w:hAnsi="Verdana" w:cs="Times New Roman"/>
          <w:b/>
          <w:color w:val="666666"/>
          <w:sz w:val="18"/>
          <w:szCs w:val="18"/>
          <w:lang w:eastAsia="uk-UA"/>
        </w:rPr>
        <w:t> р.</w:t>
      </w:r>
      <w:r w:rsidR="004747DB" w:rsidRPr="00111FD6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включно. Завершується реєстрація </w:t>
      </w:r>
      <w:r w:rsidR="004747DB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20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.03.</w:t>
      </w:r>
      <w:r w:rsidR="004747DB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2020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о 23:59 (Київський час). Для реєстрації необхідно заповнити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GoogleForms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за адресою </w:t>
      </w:r>
    </w:p>
    <w:p w:rsidR="000B183E" w:rsidRDefault="00AE4EE8" w:rsidP="009D2A0D">
      <w:pPr>
        <w:shd w:val="clear" w:color="auto" w:fill="FFFFFF"/>
        <w:spacing w:before="360" w:after="360" w:line="240" w:lineRule="auto"/>
      </w:pPr>
      <w:hyperlink r:id="rId10" w:history="1">
        <w:r w:rsidR="000B183E">
          <w:rPr>
            <w:rStyle w:val="a6"/>
          </w:rPr>
          <w:t>https://docs.google.com/forms/d/e/1FAIpQLScy3JgrJQsIZP78gpwuwxEXQSzhQgnD8qiY5C6mUnlXOLKttw/viewform</w:t>
        </w:r>
      </w:hyperlink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При реєстрації необхідно вказати тему роботи, інформацію про себе та про свого наукового керівника.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lastRenderedPageBreak/>
        <w:t>Робота має бути надіслана до  </w:t>
      </w:r>
      <w:r w:rsidR="00F93BC9" w:rsidRPr="007357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ru-RU" w:eastAsia="uk-UA"/>
        </w:rPr>
        <w:t>31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 xml:space="preserve"> </w:t>
      </w:r>
      <w:r w:rsidR="00F93B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березня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включно на адресу </w:t>
      </w:r>
      <w:hyperlink r:id="rId11" w:history="1">
        <w:r w:rsidRPr="009D2A0D">
          <w:rPr>
            <w:rFonts w:ascii="Verdana" w:eastAsia="Times New Roman" w:hAnsi="Verdana" w:cs="Times New Roman"/>
            <w:color w:val="000066"/>
            <w:sz w:val="18"/>
            <w:szCs w:val="18"/>
            <w:lang w:eastAsia="uk-UA"/>
          </w:rPr>
          <w:t>soc.knu@gmail.com</w:t>
        </w:r>
      </w:hyperlink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 Надіслати потрібно текст роботи (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один файл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в форматі MS Word), що включає опис аналізу (власне сама робота) та всі супровідні матеріали, необхідні для розуміння та відтворення (за необхідності) ходу аналізу, викладеного в тексті.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УВАГА!!!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Роботи, надіслані після 3</w:t>
      </w:r>
      <w:r w:rsidR="009D0EDC" w:rsidRPr="007357C9">
        <w:rPr>
          <w:rFonts w:ascii="Verdana" w:eastAsia="Times New Roman" w:hAnsi="Verdana" w:cs="Times New Roman"/>
          <w:color w:val="666666"/>
          <w:sz w:val="18"/>
          <w:szCs w:val="18"/>
          <w:u w:val="single"/>
          <w:lang w:val="ru-RU" w:eastAsia="uk-UA"/>
        </w:rPr>
        <w:t>1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.0</w:t>
      </w:r>
      <w:r w:rsidR="009D0EDC" w:rsidRPr="007357C9">
        <w:rPr>
          <w:rFonts w:ascii="Verdana" w:eastAsia="Times New Roman" w:hAnsi="Verdana" w:cs="Times New Roman"/>
          <w:color w:val="666666"/>
          <w:sz w:val="18"/>
          <w:szCs w:val="18"/>
          <w:u w:val="single"/>
          <w:lang w:val="ru-RU" w:eastAsia="uk-UA"/>
        </w:rPr>
        <w:t>3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.</w:t>
      </w:r>
      <w:r w:rsidR="004747DB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2020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 xml:space="preserve"> 00:01 (Київський час), до розгляду братись не будуть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u w:val="single"/>
          <w:lang w:eastAsia="uk-UA"/>
        </w:rPr>
        <w:t>Перший етап.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До кінця дня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 1</w:t>
      </w:r>
      <w:r w:rsidR="002D067F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4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.04.</w:t>
      </w:r>
      <w:r w:rsidR="004747DB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2020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журі розглядає надіслані роботи, визначає 10 найкращих робіт та надсилає електронною поштою авторам цих робіт запрошення взяти участь в другому етапі. Список відібраних робіт буде також розміщений на сайті.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u w:val="single"/>
          <w:lang w:eastAsia="uk-UA"/>
        </w:rPr>
        <w:t>Другий етап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розпочнеться в суботу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2</w:t>
      </w:r>
      <w:r w:rsidR="004747DB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5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.04.</w:t>
      </w:r>
      <w:r w:rsidR="004747DB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2020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о 10-00 на факультеті соціології КНУ імені Тараса Шевченка (м. Київ, пр. Глушкова 4д). Десять переможців першого етапу публічно, в присутності гостей, презентують свої роботи журі та відповідають на поставлені питання. Спостерігати за презентаціями зможуть всі бажаючі.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Учасники надсилають файли з своєю презентацією в форматі PowerPoint на адресу </w:t>
      </w:r>
      <w:hyperlink r:id="rId12" w:history="1">
        <w:r w:rsidRPr="009D2A0D">
          <w:rPr>
            <w:rFonts w:ascii="Verdana" w:eastAsia="Times New Roman" w:hAnsi="Verdana" w:cs="Times New Roman"/>
            <w:color w:val="000066"/>
            <w:sz w:val="18"/>
            <w:szCs w:val="18"/>
            <w:lang w:eastAsia="uk-UA"/>
          </w:rPr>
          <w:t>soc.knu@gmail.com</w:t>
        </w:r>
      </w:hyperlink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 до кінця дня </w:t>
      </w:r>
      <w:r w:rsidR="004747DB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20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.04.</w:t>
      </w:r>
      <w:r w:rsidR="004747DB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2020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Регламент презентації учасника - 15 хв. для виступу та 5 хв. для  відповідей.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Презентації починаються о 10.00 </w:t>
      </w:r>
      <w:r w:rsidR="00445061"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2</w:t>
      </w:r>
      <w:r w:rsidR="00445061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5</w:t>
      </w:r>
      <w:r w:rsidR="00445061"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.04.</w:t>
      </w:r>
      <w:r w:rsidR="00445061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 xml:space="preserve">2020 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та закінчуються </w:t>
      </w:r>
      <w:r w:rsidR="00445061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о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14.30 (перерва на каву 12.30-13.00)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Робота журі та лекція від </w:t>
      </w:r>
      <w:proofErr w:type="spellStart"/>
      <w:r w:rsidR="00111FD6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Kantar</w:t>
      </w:r>
      <w:proofErr w:type="spellEnd"/>
      <w:r w:rsidR="00111FD6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r w:rsidR="008704FC"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>Ukraine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- 14.30-15.30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Оголошення результатів та вручення нагород в 15.40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 xml:space="preserve">Журі </w:t>
      </w: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конкурсу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скла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дається з фахівців факультету соціології, компанії </w:t>
      </w:r>
      <w:proofErr w:type="spellStart"/>
      <w:r w:rsidR="00111FD6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Kantar</w:t>
      </w:r>
      <w:proofErr w:type="spellEnd"/>
      <w:r w:rsidR="00111FD6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r w:rsidR="004747DB"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>Ukraine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, інших дослідницьких інституцій. Наукові керівники фіналістів не можуть бути членами журі.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Голова журі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  <w:r w:rsidR="004747DB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–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r w:rsidR="004747DB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доцент кафедри методології та методів соціологічних досліджень факультету соціології 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Київського національного університету імені Тараса Шевченка Андрій Петрович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Горбачик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Структура оцінки роботи на першому (заочному) етапі:</w:t>
      </w:r>
    </w:p>
    <w:p w:rsidR="009D2A0D" w:rsidRPr="009D2A0D" w:rsidRDefault="009D2A0D" w:rsidP="009D2A0D">
      <w:pPr>
        <w:pStyle w:val="a9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якість аналізу, здійсненого в роботі: постановка задачі, формулювання дослідницьких питань, гіпотези дослідження, обґрунтування відбору ознак, вибір методів аналізу, обґрунтування висновків – до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60 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балів</w:t>
      </w:r>
    </w:p>
    <w:p w:rsidR="009D2A0D" w:rsidRPr="009D2A0D" w:rsidRDefault="009D2A0D" w:rsidP="009D2A0D">
      <w:pPr>
        <w:pStyle w:val="a9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структура роботи, логіка викладу – до </w:t>
      </w:r>
      <w:r w:rsidRPr="002D067F">
        <w:rPr>
          <w:rFonts w:ascii="Verdana" w:eastAsia="Times New Roman" w:hAnsi="Verdana" w:cs="Times New Roman"/>
          <w:b/>
          <w:color w:val="666666"/>
          <w:sz w:val="18"/>
          <w:szCs w:val="18"/>
          <w:lang w:eastAsia="uk-UA"/>
        </w:rPr>
        <w:t>3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балів</w:t>
      </w:r>
    </w:p>
    <w:p w:rsidR="009D2A0D" w:rsidRPr="009D2A0D" w:rsidRDefault="009D2A0D" w:rsidP="009D2A0D">
      <w:pPr>
        <w:pStyle w:val="a9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якість оформлення роботи: грамотність, форматування, оформлення ілюстрацій, тощо – до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10 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балів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Структура оцінка роботи на другому (презентації) етапі:</w:t>
      </w:r>
    </w:p>
    <w:p w:rsidR="009D2A0D" w:rsidRPr="009D2A0D" w:rsidRDefault="009D2A0D" w:rsidP="009D2A0D">
      <w:pPr>
        <w:pStyle w:val="a9"/>
        <w:numPr>
          <w:ilvl w:val="0"/>
          <w:numId w:val="5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якість аналізу, здійсненого в роботі, з урахуванням презентації результатів -  до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60 балів</w:t>
      </w:r>
    </w:p>
    <w:p w:rsidR="009D2A0D" w:rsidRPr="009D2A0D" w:rsidRDefault="009D2A0D" w:rsidP="009D2A0D">
      <w:pPr>
        <w:pStyle w:val="a9"/>
        <w:numPr>
          <w:ilvl w:val="0"/>
          <w:numId w:val="5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якість презентації: загальне враження від презентації, відповіді на запитання тощо – до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40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балів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Журі приймає рішення колегіально після колективного обговорення.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Журі оголошує тільки остаточний рейтинг і не оголошує оцінки окремих учасників.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Вимоги до конкурсної роботи</w:t>
      </w:r>
    </w:p>
    <w:p w:rsidR="002D067F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Робота має бути присвячена аналізу даних </w:t>
      </w:r>
      <w:r w:rsid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масивів досліджень:</w:t>
      </w:r>
    </w:p>
    <w:p w:rsidR="009D2A0D" w:rsidRPr="002D067F" w:rsidRDefault="009D2A0D" w:rsidP="002D067F">
      <w:pPr>
        <w:pStyle w:val="a9"/>
        <w:numPr>
          <w:ilvl w:val="0"/>
          <w:numId w:val="6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Європейського соціального дослідження (</w:t>
      </w:r>
      <w:proofErr w:type="spellStart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European</w:t>
      </w:r>
      <w:proofErr w:type="spellEnd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proofErr w:type="spellStart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Social</w:t>
      </w:r>
      <w:proofErr w:type="spellEnd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proofErr w:type="spellStart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Survey</w:t>
      </w:r>
      <w:proofErr w:type="spellEnd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, ESS). Дані доступні безкоштовно після реєстрації на сторінці </w:t>
      </w:r>
      <w:hyperlink r:id="rId13" w:history="1">
        <w:r w:rsidRPr="002D067F">
          <w:rPr>
            <w:rFonts w:ascii="Verdana" w:eastAsia="Times New Roman" w:hAnsi="Verdana" w:cs="Times New Roman"/>
            <w:color w:val="000066"/>
            <w:sz w:val="18"/>
            <w:szCs w:val="18"/>
            <w:lang w:eastAsia="uk-UA"/>
          </w:rPr>
          <w:t>http://www.europeansocialsurvey.org/data/</w:t>
        </w:r>
      </w:hyperlink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)</w:t>
      </w:r>
    </w:p>
    <w:p w:rsidR="002D067F" w:rsidRDefault="002D067F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lastRenderedPageBreak/>
        <w:t>або</w:t>
      </w:r>
    </w:p>
    <w:p w:rsidR="002D067F" w:rsidRPr="002D067F" w:rsidRDefault="002D067F" w:rsidP="002D067F">
      <w:pPr>
        <w:pStyle w:val="a9"/>
        <w:numPr>
          <w:ilvl w:val="0"/>
          <w:numId w:val="6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proofErr w:type="spellStart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Онлайновий</w:t>
      </w:r>
      <w:proofErr w:type="spellEnd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щомісячний соціально-політичний </w:t>
      </w:r>
      <w:proofErr w:type="spellStart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трекінг</w:t>
      </w:r>
      <w:proofErr w:type="spellEnd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для міського населення України у віці 18-55 (</w:t>
      </w:r>
      <w:proofErr w:type="spellStart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>Kantar</w:t>
      </w:r>
      <w:proofErr w:type="spellEnd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>Online</w:t>
      </w:r>
      <w:proofErr w:type="spellEnd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>Track</w:t>
      </w:r>
      <w:proofErr w:type="spellEnd"/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). Запит на отримання масиву дається під час реєстрації</w:t>
      </w:r>
      <w:r w:rsidR="009D0EDC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, масив надсилається протягом 7</w:t>
      </w:r>
      <w:r w:rsidR="00B12F83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-10</w:t>
      </w:r>
      <w:r w:rsidR="009D0EDC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діб</w:t>
      </w:r>
      <w:r w:rsidRPr="002D067F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</w:t>
      </w:r>
    </w:p>
    <w:p w:rsidR="00920AA8" w:rsidRDefault="00AE4EE8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</w:pPr>
      <w:hyperlink r:id="rId14" w:history="1">
        <w:r w:rsidR="00920AA8">
          <w:rPr>
            <w:rStyle w:val="a6"/>
            <w:rFonts w:ascii="Verdana" w:hAnsi="Verdana"/>
            <w:b/>
            <w:bCs/>
            <w:color w:val="FF0000"/>
            <w:sz w:val="18"/>
            <w:szCs w:val="18"/>
            <w:shd w:val="clear" w:color="auto" w:fill="FFFFFF"/>
          </w:rPr>
          <w:t xml:space="preserve">Анкета </w:t>
        </w:r>
        <w:proofErr w:type="spellStart"/>
        <w:r w:rsidR="00920AA8">
          <w:rPr>
            <w:rStyle w:val="a6"/>
            <w:rFonts w:ascii="Verdana" w:hAnsi="Verdana"/>
            <w:b/>
            <w:bCs/>
            <w:color w:val="FF0000"/>
            <w:sz w:val="18"/>
            <w:szCs w:val="18"/>
            <w:shd w:val="clear" w:color="auto" w:fill="FFFFFF"/>
          </w:rPr>
          <w:t>масиву Kanta</w:t>
        </w:r>
        <w:proofErr w:type="spellEnd"/>
        <w:r w:rsidR="00920AA8">
          <w:rPr>
            <w:rStyle w:val="a6"/>
            <w:rFonts w:ascii="Verdana" w:hAnsi="Verdana"/>
            <w:b/>
            <w:bCs/>
            <w:color w:val="FF0000"/>
            <w:sz w:val="18"/>
            <w:szCs w:val="18"/>
            <w:shd w:val="clear" w:color="auto" w:fill="FFFFFF"/>
          </w:rPr>
          <w:t xml:space="preserve">r </w:t>
        </w:r>
        <w:proofErr w:type="spellStart"/>
        <w:r w:rsidR="00920AA8">
          <w:rPr>
            <w:rStyle w:val="a6"/>
            <w:rFonts w:ascii="Verdana" w:hAnsi="Verdana"/>
            <w:b/>
            <w:bCs/>
            <w:color w:val="FF0000"/>
            <w:sz w:val="18"/>
            <w:szCs w:val="18"/>
            <w:shd w:val="clear" w:color="auto" w:fill="FFFFFF"/>
          </w:rPr>
          <w:t>Online</w:t>
        </w:r>
        <w:proofErr w:type="spellEnd"/>
        <w:r w:rsidR="00920AA8">
          <w:rPr>
            <w:rStyle w:val="a6"/>
            <w:rFonts w:ascii="Verdana" w:hAnsi="Verdana"/>
            <w:b/>
            <w:bCs/>
            <w:color w:val="FF0000"/>
            <w:sz w:val="18"/>
            <w:szCs w:val="18"/>
            <w:shd w:val="clear" w:color="auto" w:fill="FFFFFF"/>
          </w:rPr>
          <w:t xml:space="preserve"> </w:t>
        </w:r>
        <w:proofErr w:type="spellStart"/>
        <w:r w:rsidR="00920AA8">
          <w:rPr>
            <w:rStyle w:val="a6"/>
            <w:rFonts w:ascii="Verdana" w:hAnsi="Verdana"/>
            <w:b/>
            <w:bCs/>
            <w:color w:val="FF0000"/>
            <w:sz w:val="18"/>
            <w:szCs w:val="18"/>
            <w:shd w:val="clear" w:color="auto" w:fill="FFFFFF"/>
          </w:rPr>
          <w:t>Track</w:t>
        </w:r>
        <w:proofErr w:type="spellEnd"/>
        <w:r w:rsidR="00920AA8">
          <w:rPr>
            <w:rStyle w:val="a6"/>
            <w:rFonts w:ascii="Verdana" w:hAnsi="Verdana"/>
            <w:b/>
            <w:bCs/>
            <w:color w:val="FF0000"/>
            <w:sz w:val="18"/>
            <w:szCs w:val="18"/>
            <w:shd w:val="clear" w:color="auto" w:fill="FFFFFF"/>
          </w:rPr>
          <w:t xml:space="preserve"> 2019</w:t>
        </w:r>
      </w:hyperlink>
      <w:r w:rsidR="00920AA8"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 xml:space="preserve"> 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Можливі напрямки для формулювання задач аналізу: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Соціальна довіра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Ставлення до демократичних цінностей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Зміни в українському суспільстві за 10 років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Структура цінностей українського суспільства – динаміка змін та їх причини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Політична та громадянська активність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Соціальне благополуччя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Інтерес до медіа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Вікові та гендерні стереотипи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Ставлення до міграції та мігрантів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Ставлення до загроз тероризму та шляхів боротьби з ними</w:t>
      </w:r>
    </w:p>
    <w:p w:rsidR="009D2A0D" w:rsidRPr="000632BE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Тема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робо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ти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не обов’язково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 має бути сформульована в межах одного з названих вище напрямків, але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аналіз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обов’язково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вико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нується на даних ESS</w:t>
      </w:r>
      <w:r w:rsidR="009D0EDC" w:rsidRPr="007357C9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</w:t>
      </w:r>
      <w:r w:rsidR="009D0EDC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або </w:t>
      </w:r>
      <w:r w:rsidR="00F553AF"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>KANTAR</w:t>
      </w:r>
      <w:r w:rsidR="000632BE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 Під час написання роботи тема може змінюватись. Також можна міняти масив на інший з двох наведених вище.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В роботі має бути</w:t>
      </w:r>
    </w:p>
    <w:p w:rsidR="009D2A0D" w:rsidRPr="009D2A0D" w:rsidRDefault="009D2A0D" w:rsidP="009D2A0D">
      <w:pPr>
        <w:pStyle w:val="a9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сформульована тема та дослідницька проблема, окреслена актуальність теми, сформульовані дослідницькі питання та відповідні цікаві за змістом гіпотези, обґрунтована можливість перевірки гіпотез саме на даних ESS</w:t>
      </w:r>
      <w:r w:rsidR="000632BE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або </w:t>
      </w:r>
      <w:proofErr w:type="spellStart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>Kantar</w:t>
      </w:r>
      <w:proofErr w:type="spellEnd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>Online</w:t>
      </w:r>
      <w:proofErr w:type="spellEnd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 w:rsidR="00F553AF">
        <w:rPr>
          <w:rFonts w:ascii="Verdana" w:hAnsi="Verdana"/>
          <w:color w:val="666666"/>
          <w:sz w:val="18"/>
          <w:szCs w:val="18"/>
          <w:shd w:val="clear" w:color="auto" w:fill="FFFFFF"/>
        </w:rPr>
        <w:t>Track</w:t>
      </w:r>
      <w:proofErr w:type="spellEnd"/>
    </w:p>
    <w:p w:rsidR="009D2A0D" w:rsidRPr="009D2A0D" w:rsidRDefault="009D2A0D" w:rsidP="009D2A0D">
      <w:pPr>
        <w:pStyle w:val="a9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обґрунтований вибір методу аналізу, відповідність обраного методу задачам перевірки гіпотез</w:t>
      </w:r>
    </w:p>
    <w:p w:rsidR="009D2A0D" w:rsidRPr="009D2A0D" w:rsidRDefault="009D2A0D" w:rsidP="009D2A0D">
      <w:pPr>
        <w:pStyle w:val="a9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викладений аналіз даних на рівні, достатньому для розуміння всіх проміжних етапів та обґрунтованості висновків; не потрібно в тексті наводити копії екранів та описувати які кнопки та в якій послідовності треба натискати в меню пакету статистичного аналізу</w:t>
      </w:r>
    </w:p>
    <w:p w:rsidR="009D2A0D" w:rsidRPr="009D2A0D" w:rsidRDefault="009D2A0D" w:rsidP="009D2A0D">
      <w:pPr>
        <w:pStyle w:val="a9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сформульовані висновки, що відповідають поставленій задачі та дійсно мають безпосереднє відношення до гіпотез, що перевіряються.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uk-UA"/>
        </w:rPr>
        <w:t>Всі висновки в роботі мають ґрунтуватися на проведеному аналізі емпіричних даних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Великі таблиці, діаграми та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скрипти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(якщо вони є необхідними для розуміння та можливого відтворення ходу аналізу) мають бути винесеними у додатки.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Скрипти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подаються в форматі SPSS або R.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Список </w:t>
      </w:r>
      <w:hyperlink r:id="rId15" w:history="1">
        <w:r w:rsidRPr="009D2A0D">
          <w:rPr>
            <w:rFonts w:ascii="Verdana" w:eastAsia="Times New Roman" w:hAnsi="Verdana" w:cs="Times New Roman"/>
            <w:color w:val="000066"/>
            <w:sz w:val="18"/>
            <w:szCs w:val="18"/>
            <w:lang w:eastAsia="uk-UA"/>
          </w:rPr>
          <w:t>використаних джерел  має бути оформлений за стандартом APA.</w:t>
        </w:r>
      </w:hyperlink>
    </w:p>
    <w:p w:rsid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u w:val="single"/>
          <w:lang w:eastAsia="uk-UA"/>
        </w:rPr>
        <w:t>Максимальний обсяг тексту без титульної сторінки, списку використаних джерел та додатків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 не повинен перевищувати 40 000 знаків (включаючи пробіли),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що складає приблизно 20 сторінок А4 через півтора інтервали шрифтом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Times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New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Roman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розміром 14. Матеріал, що виходить за вказані межі, до розгляду братись не буде.</w:t>
      </w:r>
    </w:p>
    <w:p w:rsidR="00920AA8" w:rsidRPr="00920AA8" w:rsidRDefault="00920AA8" w:rsidP="00920AA8">
      <w:pPr>
        <w:spacing w:before="360" w:after="360"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Конкурс заснований факультетом соціології Київського національного університету імені Тараса Шевченка та компанією </w:t>
      </w:r>
      <w:proofErr w:type="spellStart"/>
      <w:r w:rsidR="00111FD6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Kantar</w:t>
      </w:r>
      <w:proofErr w:type="spellEnd"/>
      <w:r w:rsidR="00111FD6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</w:t>
      </w:r>
      <w:proofErr w:type="spellStart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Ukraine</w:t>
      </w:r>
      <w:proofErr w:type="spellEnd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у 2017 році.</w:t>
      </w:r>
    </w:p>
    <w:p w:rsidR="00920AA8" w:rsidRPr="00920AA8" w:rsidRDefault="00920AA8" w:rsidP="00920AA8">
      <w:pPr>
        <w:spacing w:before="360" w:after="360"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920AA8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Голова оргкомітету</w:t>
      </w:r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: генеральний директор компанії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</w:t>
      </w:r>
      <w:proofErr w:type="spellStart"/>
      <w:r w:rsidR="00111FD6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Kantar</w:t>
      </w:r>
      <w:proofErr w:type="spellEnd"/>
      <w:r w:rsidR="00111FD6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</w:t>
      </w:r>
      <w:proofErr w:type="spellStart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Ukraine</w:t>
      </w:r>
      <w:proofErr w:type="spellEnd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Микола </w:t>
      </w:r>
      <w:proofErr w:type="spellStart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Чурилов</w:t>
      </w:r>
      <w:proofErr w:type="spellEnd"/>
    </w:p>
    <w:p w:rsidR="00920AA8" w:rsidRPr="00920AA8" w:rsidRDefault="00920AA8" w:rsidP="00920AA8">
      <w:pPr>
        <w:spacing w:before="360" w:after="360"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920AA8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Заступник голови оргкомітету:</w:t>
      </w:r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зав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і</w:t>
      </w:r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дувач кафедри методології та методів соціологічних досліджень факультету соціології Київського національного університету імені Тараса Шевченка Микола Сидоров</w:t>
      </w:r>
    </w:p>
    <w:p w:rsidR="00920AA8" w:rsidRPr="00920AA8" w:rsidRDefault="00920AA8" w:rsidP="00920AA8">
      <w:pPr>
        <w:spacing w:before="360" w:after="360"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920AA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uk-UA"/>
        </w:rPr>
        <w:t>Kantar Україна ( у минулому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uk-UA"/>
        </w:rPr>
        <w:t xml:space="preserve"> </w:t>
      </w:r>
      <w:r w:rsidRPr="00920AA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uk-UA"/>
        </w:rPr>
        <w:t>TNS Україна) </w:t>
      </w:r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є представником </w:t>
      </w:r>
      <w:proofErr w:type="spellStart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Kantar</w:t>
      </w:r>
      <w:proofErr w:type="spellEnd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- провідної у світі компанії з питань даних, інсайтів та консалтингу.</w:t>
      </w:r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br/>
      </w:r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lastRenderedPageBreak/>
        <w:t>Компанія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</w:t>
      </w:r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більше ніж будь-хто інший розуміє, як люди думають, почуваються, купують, діляться, голосують та переглядають. Поєднавши досвід в галузі людського розуміння з передовими технологіями, 30 000 співробітників </w:t>
      </w:r>
      <w:proofErr w:type="spellStart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Kantar</w:t>
      </w:r>
      <w:proofErr w:type="spellEnd"/>
      <w:r w:rsidRPr="00920AA8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 допомагають провідним світовим організаціям досягти успіху та розвитку.</w:t>
      </w:r>
    </w:p>
    <w:p w:rsidR="00920AA8" w:rsidRPr="009D2A0D" w:rsidRDefault="00920AA8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</w:p>
    <w:p w:rsidR="009D2A0D" w:rsidRPr="00920AA8" w:rsidRDefault="009D2A0D" w:rsidP="009D2A0D">
      <w:pPr>
        <w:shd w:val="clear" w:color="auto" w:fill="FFFFFF"/>
        <w:spacing w:before="360" w:after="360" w:line="240" w:lineRule="auto"/>
        <w:jc w:val="center"/>
        <w:rPr>
          <w:rFonts w:ascii="Verdana" w:eastAsia="Times New Roman" w:hAnsi="Verdana" w:cs="Times New Roman"/>
          <w:b/>
          <w:color w:val="666666"/>
          <w:sz w:val="18"/>
          <w:szCs w:val="18"/>
          <w:lang w:eastAsia="uk-UA"/>
        </w:rPr>
      </w:pPr>
      <w:r w:rsidRPr="00920AA8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Очікуємо на Ваші роботи!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jc w:val="right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Оргкомітет конкурсу.</w:t>
      </w:r>
    </w:p>
    <w:p w:rsidR="001A76CB" w:rsidRDefault="00AE4EE8"/>
    <w:sectPr w:rsidR="001A76CB" w:rsidSect="00D002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E8" w:rsidRDefault="00AE4EE8" w:rsidP="009D2A0D">
      <w:pPr>
        <w:spacing w:after="0" w:line="240" w:lineRule="auto"/>
      </w:pPr>
      <w:r>
        <w:separator/>
      </w:r>
    </w:p>
  </w:endnote>
  <w:endnote w:type="continuationSeparator" w:id="0">
    <w:p w:rsidR="00AE4EE8" w:rsidRDefault="00AE4EE8" w:rsidP="009D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E8" w:rsidRDefault="00AE4EE8" w:rsidP="009D2A0D">
      <w:pPr>
        <w:spacing w:after="0" w:line="240" w:lineRule="auto"/>
      </w:pPr>
      <w:r>
        <w:separator/>
      </w:r>
    </w:p>
  </w:footnote>
  <w:footnote w:type="continuationSeparator" w:id="0">
    <w:p w:rsidR="00AE4EE8" w:rsidRDefault="00AE4EE8" w:rsidP="009D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73A"/>
    <w:multiLevelType w:val="hybridMultilevel"/>
    <w:tmpl w:val="2A06A5A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0428EA"/>
    <w:multiLevelType w:val="multilevel"/>
    <w:tmpl w:val="A63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6504F"/>
    <w:multiLevelType w:val="hybridMultilevel"/>
    <w:tmpl w:val="344CCE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D0CDD"/>
    <w:multiLevelType w:val="hybridMultilevel"/>
    <w:tmpl w:val="A1F497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43CFF"/>
    <w:multiLevelType w:val="multilevel"/>
    <w:tmpl w:val="72C21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CC93540"/>
    <w:multiLevelType w:val="hybridMultilevel"/>
    <w:tmpl w:val="2D70A62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3969D7"/>
    <w:multiLevelType w:val="multilevel"/>
    <w:tmpl w:val="67C4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0D"/>
    <w:rsid w:val="000632BE"/>
    <w:rsid w:val="000B183E"/>
    <w:rsid w:val="00111FD6"/>
    <w:rsid w:val="002D067F"/>
    <w:rsid w:val="003821BA"/>
    <w:rsid w:val="00445061"/>
    <w:rsid w:val="00450EE2"/>
    <w:rsid w:val="004747DB"/>
    <w:rsid w:val="00676D4C"/>
    <w:rsid w:val="00726CC3"/>
    <w:rsid w:val="007357C9"/>
    <w:rsid w:val="007F0F34"/>
    <w:rsid w:val="00855E38"/>
    <w:rsid w:val="008704FC"/>
    <w:rsid w:val="0091576F"/>
    <w:rsid w:val="00920AA8"/>
    <w:rsid w:val="009D0EDC"/>
    <w:rsid w:val="009D2A0D"/>
    <w:rsid w:val="00A37FF1"/>
    <w:rsid w:val="00AE4EE8"/>
    <w:rsid w:val="00B12F83"/>
    <w:rsid w:val="00CE4BB9"/>
    <w:rsid w:val="00D0028C"/>
    <w:rsid w:val="00D10A48"/>
    <w:rsid w:val="00D1415F"/>
    <w:rsid w:val="00F553AF"/>
    <w:rsid w:val="00F93BC9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6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9D2A0D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D2A0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2A0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D2A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D2A0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uk-UA"/>
    </w:rPr>
  </w:style>
  <w:style w:type="character" w:styleId="a4">
    <w:name w:val="Strong"/>
    <w:basedOn w:val="a0"/>
    <w:uiPriority w:val="22"/>
    <w:qFormat/>
    <w:rsid w:val="009D2A0D"/>
    <w:rPr>
      <w:b/>
      <w:bCs/>
    </w:rPr>
  </w:style>
  <w:style w:type="character" w:styleId="a5">
    <w:name w:val="Emphasis"/>
    <w:basedOn w:val="a0"/>
    <w:uiPriority w:val="20"/>
    <w:qFormat/>
    <w:rsid w:val="009D2A0D"/>
    <w:rPr>
      <w:i/>
      <w:iCs/>
    </w:rPr>
  </w:style>
  <w:style w:type="character" w:styleId="a6">
    <w:name w:val="Hyperlink"/>
    <w:basedOn w:val="a0"/>
    <w:uiPriority w:val="99"/>
    <w:unhideWhenUsed/>
    <w:rsid w:val="009D2A0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2A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2A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D2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D2A0D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D2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D2A0D"/>
    <w:rPr>
      <w:rFonts w:ascii="Times New Roman" w:hAnsi="Times New Roman"/>
      <w:sz w:val="24"/>
    </w:rPr>
  </w:style>
  <w:style w:type="paragraph" w:customStyle="1" w:styleId="xfmc1">
    <w:name w:val="xfmc1"/>
    <w:basedOn w:val="a"/>
    <w:rsid w:val="009D0ED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0B18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6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9D2A0D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D2A0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2A0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D2A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D2A0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uk-UA"/>
    </w:rPr>
  </w:style>
  <w:style w:type="character" w:styleId="a4">
    <w:name w:val="Strong"/>
    <w:basedOn w:val="a0"/>
    <w:uiPriority w:val="22"/>
    <w:qFormat/>
    <w:rsid w:val="009D2A0D"/>
    <w:rPr>
      <w:b/>
      <w:bCs/>
    </w:rPr>
  </w:style>
  <w:style w:type="character" w:styleId="a5">
    <w:name w:val="Emphasis"/>
    <w:basedOn w:val="a0"/>
    <w:uiPriority w:val="20"/>
    <w:qFormat/>
    <w:rsid w:val="009D2A0D"/>
    <w:rPr>
      <w:i/>
      <w:iCs/>
    </w:rPr>
  </w:style>
  <w:style w:type="character" w:styleId="a6">
    <w:name w:val="Hyperlink"/>
    <w:basedOn w:val="a0"/>
    <w:uiPriority w:val="99"/>
    <w:unhideWhenUsed/>
    <w:rsid w:val="009D2A0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2A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2A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D2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D2A0D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D2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D2A0D"/>
    <w:rPr>
      <w:rFonts w:ascii="Times New Roman" w:hAnsi="Times New Roman"/>
      <w:sz w:val="24"/>
    </w:rPr>
  </w:style>
  <w:style w:type="paragraph" w:customStyle="1" w:styleId="xfmc1">
    <w:name w:val="xfmc1"/>
    <w:basedOn w:val="a"/>
    <w:rsid w:val="009D0ED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0B1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uropeansocialsurvey.org/dat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oc.knu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c.knu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APA_style" TargetMode="External"/><Relationship Id="rId10" Type="http://schemas.openxmlformats.org/officeDocument/2006/relationships/hyperlink" Target="https://docs.google.com/forms/d/e/1FAIpQLScy3JgrJQsIZP78gpwuwxEXQSzhQgnD8qiY5C6mUnlXOLKttw/view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rive.google.com/file/d/1Af3mQI7J98f4FFzf8Z-s7o4GaiaEZiIA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5249</Words>
  <Characters>2992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myksyd</dc:creator>
  <cp:lastModifiedBy>myksyd</cp:lastModifiedBy>
  <cp:revision>7</cp:revision>
  <dcterms:created xsi:type="dcterms:W3CDTF">2020-01-10T14:36:00Z</dcterms:created>
  <dcterms:modified xsi:type="dcterms:W3CDTF">2020-02-04T18:15:00Z</dcterms:modified>
</cp:coreProperties>
</file>