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7D7" w:rsidRPr="006317D7" w:rsidRDefault="006317D7" w:rsidP="006317D7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Calibri"/>
          <w:b/>
          <w:i/>
          <w:color w:val="C00000"/>
          <w:sz w:val="24"/>
          <w:szCs w:val="24"/>
          <w:lang w:eastAsia="ar-SA"/>
        </w:rPr>
      </w:pPr>
      <w:r w:rsidRPr="006317D7">
        <w:rPr>
          <w:rFonts w:ascii="Times New Roman" w:eastAsia="Times New Roman" w:hAnsi="Times New Roman" w:cs="Calibri"/>
          <w:b/>
          <w:i/>
          <w:color w:val="C00000"/>
          <w:sz w:val="24"/>
          <w:szCs w:val="24"/>
          <w:lang w:eastAsia="ar-SA"/>
        </w:rPr>
        <w:t xml:space="preserve">                                       </w:t>
      </w:r>
      <w:r>
        <w:rPr>
          <w:rFonts w:ascii="Times New Roman" w:eastAsia="Times New Roman" w:hAnsi="Times New Roman" w:cs="Calibri"/>
          <w:b/>
          <w:i/>
          <w:color w:val="C00000"/>
          <w:sz w:val="24"/>
          <w:szCs w:val="24"/>
          <w:lang w:eastAsia="ar-SA"/>
        </w:rPr>
        <w:t xml:space="preserve">                                                                                              </w:t>
      </w:r>
      <w:r w:rsidRPr="006317D7">
        <w:rPr>
          <w:rFonts w:ascii="Times New Roman" w:eastAsia="Times New Roman" w:hAnsi="Times New Roman" w:cs="Calibri"/>
          <w:b/>
          <w:i/>
          <w:color w:val="C00000"/>
          <w:sz w:val="24"/>
          <w:szCs w:val="24"/>
          <w:lang w:eastAsia="ar-SA"/>
        </w:rPr>
        <w:t xml:space="preserve"> ДОДАТОК</w:t>
      </w:r>
    </w:p>
    <w:p w:rsidR="006317D7" w:rsidRPr="006317D7" w:rsidRDefault="006317D7" w:rsidP="006317D7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Calibri"/>
          <w:b/>
          <w:sz w:val="24"/>
          <w:szCs w:val="24"/>
          <w:lang w:eastAsia="ar-SA"/>
        </w:rPr>
      </w:pPr>
      <w:r w:rsidRPr="006317D7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 xml:space="preserve">КИЇВСЬКИЙ НАЦІОНАЛЬНИЙ УНІВЕРСИТЕТ </w:t>
      </w:r>
    </w:p>
    <w:p w:rsidR="006317D7" w:rsidRPr="006317D7" w:rsidRDefault="006317D7" w:rsidP="006317D7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4"/>
          <w:szCs w:val="24"/>
          <w:lang w:eastAsia="ar-SA"/>
        </w:rPr>
      </w:pPr>
      <w:r w:rsidRPr="006317D7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ІМЕНІ ТАРАСА ШЕВЧЕНКА</w:t>
      </w:r>
    </w:p>
    <w:p w:rsidR="006317D7" w:rsidRPr="006317D7" w:rsidRDefault="006317D7" w:rsidP="006317D7">
      <w:pPr>
        <w:suppressAutoHyphens/>
        <w:spacing w:after="0" w:line="240" w:lineRule="auto"/>
        <w:rPr>
          <w:rFonts w:ascii="Times New Roman" w:eastAsia="Times New Roman" w:hAnsi="Times New Roman" w:cs="Calibri"/>
          <w:b/>
          <w:sz w:val="24"/>
          <w:szCs w:val="24"/>
          <w:lang w:eastAsia="ar-SA"/>
        </w:rPr>
      </w:pPr>
    </w:p>
    <w:p w:rsidR="006317D7" w:rsidRPr="006317D7" w:rsidRDefault="006317D7" w:rsidP="006317D7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6317D7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Факультет соціології</w:t>
      </w:r>
    </w:p>
    <w:p w:rsidR="006317D7" w:rsidRPr="006317D7" w:rsidRDefault="006317D7" w:rsidP="006317D7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6317D7" w:rsidRPr="006317D7" w:rsidRDefault="006317D7" w:rsidP="006317D7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i/>
          <w:sz w:val="24"/>
          <w:szCs w:val="24"/>
          <w:lang w:eastAsia="ar-SA"/>
        </w:rPr>
      </w:pPr>
    </w:p>
    <w:p w:rsidR="006317D7" w:rsidRPr="006317D7" w:rsidRDefault="006317D7" w:rsidP="006317D7">
      <w:pPr>
        <w:spacing w:after="0" w:line="240" w:lineRule="auto"/>
        <w:ind w:firstLine="708"/>
        <w:jc w:val="center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  <w:r w:rsidRPr="006317D7">
        <w:rPr>
          <w:rFonts w:ascii="Times New Roman" w:eastAsia="Times New Roman" w:hAnsi="Times New Roman"/>
          <w:noProof/>
          <w:sz w:val="24"/>
          <w:szCs w:val="24"/>
          <w:lang w:eastAsia="ru-RU"/>
        </w:rPr>
        <w:t>Кафедра соціальних структукр та соціальних відносин</w:t>
      </w:r>
    </w:p>
    <w:p w:rsidR="006317D7" w:rsidRPr="006317D7" w:rsidRDefault="006317D7" w:rsidP="006317D7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Calibri"/>
          <w:b/>
          <w:sz w:val="24"/>
          <w:szCs w:val="24"/>
          <w:lang w:eastAsia="ar-SA"/>
        </w:rPr>
      </w:pPr>
    </w:p>
    <w:p w:rsidR="006317D7" w:rsidRPr="006317D7" w:rsidRDefault="006317D7" w:rsidP="006317D7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Calibri"/>
          <w:b/>
          <w:sz w:val="24"/>
          <w:szCs w:val="24"/>
          <w:lang w:val="ru-RU" w:eastAsia="ar-SA"/>
        </w:rPr>
      </w:pPr>
      <w:r w:rsidRPr="006317D7">
        <w:rPr>
          <w:rFonts w:ascii="Times New Roman" w:eastAsia="Times New Roman" w:hAnsi="Times New Roman" w:cs="Calibri"/>
          <w:b/>
          <w:sz w:val="24"/>
          <w:szCs w:val="24"/>
          <w:lang w:val="ru-RU" w:eastAsia="ar-SA"/>
        </w:rPr>
        <w:t>«ЗАТВЕРДЖУЮ»</w:t>
      </w:r>
    </w:p>
    <w:p w:rsidR="006317D7" w:rsidRPr="006317D7" w:rsidRDefault="006317D7" w:rsidP="006317D7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Calibri"/>
          <w:bCs/>
          <w:color w:val="191919"/>
          <w:spacing w:val="-8"/>
          <w:sz w:val="24"/>
          <w:szCs w:val="24"/>
          <w:lang w:eastAsia="ar-SA"/>
        </w:rPr>
      </w:pPr>
      <w:r w:rsidRPr="006317D7">
        <w:rPr>
          <w:rFonts w:ascii="Times New Roman" w:eastAsia="Times New Roman" w:hAnsi="Times New Roman" w:cs="Calibri"/>
          <w:bCs/>
          <w:color w:val="191919"/>
          <w:spacing w:val="-8"/>
          <w:sz w:val="24"/>
          <w:szCs w:val="24"/>
          <w:lang w:eastAsia="ar-SA"/>
        </w:rPr>
        <w:t xml:space="preserve">Заступник </w:t>
      </w:r>
      <w:r w:rsidRPr="006317D7">
        <w:rPr>
          <w:rFonts w:ascii="Times New Roman" w:eastAsia="Times New Roman" w:hAnsi="Times New Roman" w:cs="Calibri"/>
          <w:bCs/>
          <w:color w:val="191919"/>
          <w:spacing w:val="-8"/>
          <w:sz w:val="24"/>
          <w:szCs w:val="24"/>
          <w:lang w:val="ru-RU" w:eastAsia="ar-SA"/>
        </w:rPr>
        <w:t>декана</w:t>
      </w:r>
    </w:p>
    <w:p w:rsidR="006317D7" w:rsidRPr="006317D7" w:rsidRDefault="006317D7" w:rsidP="006317D7">
      <w:pPr>
        <w:suppressAutoHyphens/>
        <w:spacing w:after="0" w:line="216" w:lineRule="auto"/>
        <w:ind w:left="4536"/>
        <w:jc w:val="center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6317D7">
        <w:rPr>
          <w:rFonts w:ascii="Times New Roman" w:eastAsia="Times New Roman" w:hAnsi="Times New Roman" w:cs="Calibri"/>
          <w:sz w:val="24"/>
          <w:szCs w:val="24"/>
          <w:lang w:eastAsia="ar-SA"/>
        </w:rPr>
        <w:t>______________________</w:t>
      </w:r>
    </w:p>
    <w:p w:rsidR="006317D7" w:rsidRPr="006317D7" w:rsidRDefault="006317D7" w:rsidP="006317D7">
      <w:pPr>
        <w:suppressAutoHyphens/>
        <w:spacing w:after="0" w:line="216" w:lineRule="auto"/>
        <w:ind w:left="4536"/>
        <w:jc w:val="center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6317D7">
        <w:rPr>
          <w:rFonts w:ascii="Times New Roman" w:eastAsia="Times New Roman" w:hAnsi="Times New Roman" w:cs="Calibri"/>
          <w:sz w:val="24"/>
          <w:szCs w:val="24"/>
          <w:lang w:eastAsia="ar-SA"/>
        </w:rPr>
        <w:t>«____»____________20__ року</w:t>
      </w:r>
    </w:p>
    <w:p w:rsidR="006317D7" w:rsidRPr="006317D7" w:rsidRDefault="006317D7" w:rsidP="006317D7">
      <w:pPr>
        <w:suppressAutoHyphens/>
        <w:spacing w:after="0" w:line="240" w:lineRule="auto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6317D7" w:rsidRPr="006317D7" w:rsidRDefault="006317D7" w:rsidP="006317D7">
      <w:pPr>
        <w:suppressAutoHyphens/>
        <w:spacing w:after="0" w:line="240" w:lineRule="auto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6317D7" w:rsidRPr="006317D7" w:rsidRDefault="006317D7" w:rsidP="006317D7">
      <w:pPr>
        <w:suppressAutoHyphens/>
        <w:spacing w:after="0" w:line="240" w:lineRule="auto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6317D7" w:rsidRPr="006317D7" w:rsidRDefault="006317D7" w:rsidP="006317D7">
      <w:pPr>
        <w:keepNext/>
        <w:tabs>
          <w:tab w:val="num" w:pos="576"/>
        </w:tabs>
        <w:suppressAutoHyphens/>
        <w:spacing w:after="0" w:line="240" w:lineRule="auto"/>
        <w:ind w:hanging="576"/>
        <w:jc w:val="center"/>
        <w:outlineLvl w:val="1"/>
        <w:rPr>
          <w:rFonts w:ascii="Times New Roman" w:eastAsia="Times New Roman" w:hAnsi="Times New Roman" w:cs="Calibri"/>
          <w:bCs/>
          <w:sz w:val="24"/>
          <w:szCs w:val="24"/>
          <w:lang w:val="ru-RU" w:eastAsia="ar-SA"/>
        </w:rPr>
      </w:pPr>
      <w:r w:rsidRPr="006317D7">
        <w:rPr>
          <w:rFonts w:ascii="Times New Roman" w:eastAsia="Times New Roman" w:hAnsi="Times New Roman" w:cs="Calibri"/>
          <w:b/>
          <w:bCs/>
          <w:sz w:val="24"/>
          <w:szCs w:val="24"/>
          <w:lang w:eastAsia="ar-SA"/>
        </w:rPr>
        <w:t>РОБОЧА  ПРОГРАМА  НАВЧАЛЬНОЇ  ДИСЦИПЛІНИ</w:t>
      </w:r>
    </w:p>
    <w:p w:rsidR="006317D7" w:rsidRPr="006317D7" w:rsidRDefault="006317D7" w:rsidP="006317D7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i/>
          <w:sz w:val="24"/>
          <w:szCs w:val="24"/>
          <w:lang w:eastAsia="ar-SA"/>
        </w:rPr>
      </w:pPr>
      <w:r w:rsidRPr="006317D7">
        <w:rPr>
          <w:rFonts w:ascii="Times New Roman" w:eastAsia="Times New Roman" w:hAnsi="Times New Roman"/>
          <w:b/>
          <w:sz w:val="24"/>
          <w:szCs w:val="24"/>
          <w:lang w:eastAsia="ru-RU"/>
        </w:rPr>
        <w:t>«СОЦІОЛОГІЯ СПОЖИВАННЯ»</w:t>
      </w:r>
    </w:p>
    <w:p w:rsidR="006317D7" w:rsidRPr="006317D7" w:rsidRDefault="006317D7" w:rsidP="006317D7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i/>
          <w:sz w:val="24"/>
          <w:szCs w:val="24"/>
          <w:lang w:eastAsia="ar-SA"/>
        </w:rPr>
      </w:pPr>
    </w:p>
    <w:p w:rsidR="006317D7" w:rsidRPr="006317D7" w:rsidRDefault="006317D7" w:rsidP="006317D7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i/>
          <w:sz w:val="24"/>
          <w:szCs w:val="24"/>
          <w:lang w:eastAsia="ar-SA"/>
        </w:rPr>
      </w:pPr>
    </w:p>
    <w:p w:rsidR="006317D7" w:rsidRPr="006317D7" w:rsidRDefault="006317D7" w:rsidP="006317D7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4"/>
          <w:szCs w:val="24"/>
          <w:lang w:eastAsia="ar-SA"/>
        </w:rPr>
      </w:pPr>
      <w:r w:rsidRPr="006317D7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для студентів</w:t>
      </w:r>
    </w:p>
    <w:p w:rsidR="006317D7" w:rsidRPr="006317D7" w:rsidRDefault="006317D7" w:rsidP="006317D7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4"/>
          <w:szCs w:val="24"/>
          <w:lang w:eastAsia="ar-SA"/>
        </w:rPr>
      </w:pPr>
    </w:p>
    <w:p w:rsidR="006317D7" w:rsidRPr="006317D7" w:rsidRDefault="006317D7" w:rsidP="006317D7">
      <w:pPr>
        <w:suppressAutoHyphens/>
        <w:spacing w:after="0" w:line="216" w:lineRule="auto"/>
        <w:ind w:firstLine="284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6317D7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галузь знань </w:t>
      </w:r>
      <w:r w:rsidRPr="006317D7">
        <w:rPr>
          <w:rFonts w:ascii="Times New Roman" w:eastAsia="Times New Roman" w:hAnsi="Times New Roman" w:cs="Calibri"/>
          <w:sz w:val="24"/>
          <w:szCs w:val="24"/>
          <w:lang w:eastAsia="ar-SA"/>
        </w:rPr>
        <w:tab/>
        <w:t>05 Соціальні та поведінкові науки</w:t>
      </w:r>
    </w:p>
    <w:p w:rsidR="006317D7" w:rsidRPr="006317D7" w:rsidRDefault="006317D7" w:rsidP="006317D7">
      <w:pPr>
        <w:suppressAutoHyphens/>
        <w:spacing w:after="0" w:line="216" w:lineRule="auto"/>
        <w:jc w:val="center"/>
        <w:rPr>
          <w:rFonts w:ascii="Times New Roman" w:eastAsia="Times New Roman" w:hAnsi="Times New Roman" w:cs="Calibri"/>
          <w:i/>
          <w:sz w:val="24"/>
          <w:szCs w:val="24"/>
          <w:lang w:eastAsia="ar-SA"/>
        </w:rPr>
      </w:pPr>
    </w:p>
    <w:p w:rsidR="006317D7" w:rsidRPr="006317D7" w:rsidRDefault="006317D7" w:rsidP="006317D7">
      <w:pPr>
        <w:suppressAutoHyphens/>
        <w:spacing w:after="0" w:line="216" w:lineRule="auto"/>
        <w:ind w:firstLine="284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6317D7">
        <w:rPr>
          <w:rFonts w:ascii="Times New Roman" w:eastAsia="Times New Roman" w:hAnsi="Times New Roman" w:cs="Calibri"/>
          <w:sz w:val="24"/>
          <w:szCs w:val="24"/>
          <w:lang w:eastAsia="ar-SA"/>
        </w:rPr>
        <w:t>спеціальність</w:t>
      </w:r>
      <w:r w:rsidRPr="006317D7">
        <w:rPr>
          <w:rFonts w:ascii="Times New Roman" w:eastAsia="Times New Roman" w:hAnsi="Times New Roman" w:cs="Calibri"/>
          <w:sz w:val="24"/>
          <w:szCs w:val="24"/>
          <w:lang w:eastAsia="ar-SA"/>
        </w:rPr>
        <w:tab/>
        <w:t>054 «Соціологія»</w:t>
      </w:r>
    </w:p>
    <w:p w:rsidR="006317D7" w:rsidRPr="006317D7" w:rsidRDefault="006317D7" w:rsidP="006317D7">
      <w:pPr>
        <w:suppressAutoHyphens/>
        <w:spacing w:after="0" w:line="216" w:lineRule="auto"/>
        <w:ind w:firstLine="284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6317D7" w:rsidRPr="006317D7" w:rsidRDefault="006317D7" w:rsidP="006317D7">
      <w:pPr>
        <w:suppressAutoHyphens/>
        <w:spacing w:after="0" w:line="216" w:lineRule="auto"/>
        <w:ind w:firstLine="284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6317D7">
        <w:rPr>
          <w:rFonts w:ascii="Times New Roman" w:eastAsia="Times New Roman" w:hAnsi="Times New Roman" w:cs="Calibri"/>
          <w:sz w:val="24"/>
          <w:szCs w:val="24"/>
          <w:lang w:eastAsia="ar-SA"/>
        </w:rPr>
        <w:t>освітній рівень</w:t>
      </w:r>
      <w:r w:rsidRPr="006317D7">
        <w:rPr>
          <w:rFonts w:ascii="Times New Roman" w:eastAsia="Times New Roman" w:hAnsi="Times New Roman" w:cs="Calibri"/>
          <w:sz w:val="24"/>
          <w:szCs w:val="24"/>
          <w:lang w:eastAsia="ar-SA"/>
        </w:rPr>
        <w:tab/>
        <w:t>бакалавр</w:t>
      </w:r>
    </w:p>
    <w:p w:rsidR="006317D7" w:rsidRPr="006317D7" w:rsidRDefault="006317D7" w:rsidP="006317D7">
      <w:pPr>
        <w:suppressAutoHyphens/>
        <w:spacing w:after="0" w:line="216" w:lineRule="auto"/>
        <w:ind w:firstLine="284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6317D7" w:rsidRPr="006317D7" w:rsidRDefault="006317D7" w:rsidP="006317D7">
      <w:pPr>
        <w:suppressAutoHyphens/>
        <w:spacing w:after="0" w:line="216" w:lineRule="auto"/>
        <w:ind w:firstLine="284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6317D7">
        <w:rPr>
          <w:rFonts w:ascii="Times New Roman" w:eastAsia="Times New Roman" w:hAnsi="Times New Roman" w:cs="Calibri"/>
          <w:sz w:val="24"/>
          <w:szCs w:val="24"/>
          <w:lang w:eastAsia="ar-SA"/>
        </w:rPr>
        <w:t>освітня програма</w:t>
      </w:r>
      <w:r w:rsidRPr="006317D7">
        <w:rPr>
          <w:rFonts w:ascii="Times New Roman" w:eastAsia="Times New Roman" w:hAnsi="Times New Roman" w:cs="Calibri"/>
          <w:sz w:val="24"/>
          <w:szCs w:val="24"/>
          <w:lang w:eastAsia="ar-SA"/>
        </w:rPr>
        <w:tab/>
        <w:t>«Соціальні технології»</w:t>
      </w:r>
    </w:p>
    <w:p w:rsidR="006317D7" w:rsidRPr="006317D7" w:rsidRDefault="006317D7" w:rsidP="006317D7">
      <w:pPr>
        <w:suppressAutoHyphens/>
        <w:spacing w:after="0" w:line="216" w:lineRule="auto"/>
        <w:ind w:firstLine="284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6317D7" w:rsidRPr="006317D7" w:rsidRDefault="006317D7" w:rsidP="006317D7">
      <w:pPr>
        <w:suppressAutoHyphens/>
        <w:spacing w:after="0" w:line="216" w:lineRule="auto"/>
        <w:ind w:firstLine="284"/>
        <w:rPr>
          <w:rFonts w:ascii="Times New Roman" w:eastAsia="Times New Roman" w:hAnsi="Times New Roman" w:cs="Calibri"/>
          <w:b/>
          <w:sz w:val="24"/>
          <w:szCs w:val="24"/>
          <w:lang w:val="ru-RU" w:eastAsia="ar-SA"/>
        </w:rPr>
      </w:pPr>
      <w:r w:rsidRPr="006317D7">
        <w:rPr>
          <w:rFonts w:ascii="Times New Roman" w:eastAsia="Times New Roman" w:hAnsi="Times New Roman" w:cs="Calibri"/>
          <w:sz w:val="24"/>
          <w:szCs w:val="24"/>
          <w:lang w:eastAsia="ar-SA"/>
        </w:rPr>
        <w:t>спеціалізація</w:t>
      </w:r>
      <w:r w:rsidRPr="006317D7">
        <w:rPr>
          <w:rFonts w:ascii="Times New Roman" w:eastAsia="Times New Roman" w:hAnsi="Times New Roman" w:cs="Calibri"/>
          <w:sz w:val="24"/>
          <w:szCs w:val="24"/>
          <w:lang w:eastAsia="ar-SA"/>
        </w:rPr>
        <w:tab/>
        <w:t>Технології економічної сфери: менеджмент та маркетинг</w:t>
      </w:r>
    </w:p>
    <w:p w:rsidR="006317D7" w:rsidRPr="006317D7" w:rsidRDefault="006317D7" w:rsidP="006317D7">
      <w:pPr>
        <w:suppressAutoHyphens/>
        <w:spacing w:after="0" w:line="216" w:lineRule="auto"/>
        <w:ind w:firstLine="426"/>
        <w:rPr>
          <w:rFonts w:ascii="Times New Roman" w:eastAsia="Times New Roman" w:hAnsi="Times New Roman" w:cs="Calibri"/>
          <w:i/>
          <w:sz w:val="24"/>
          <w:szCs w:val="24"/>
          <w:lang w:eastAsia="ar-SA"/>
        </w:rPr>
      </w:pPr>
    </w:p>
    <w:p w:rsidR="006317D7" w:rsidRPr="006317D7" w:rsidRDefault="006317D7" w:rsidP="006317D7">
      <w:pPr>
        <w:suppressAutoHyphens/>
        <w:spacing w:after="0" w:line="216" w:lineRule="auto"/>
        <w:ind w:firstLine="284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6317D7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вид дисципліни </w:t>
      </w:r>
      <w:r w:rsidRPr="006317D7">
        <w:rPr>
          <w:rFonts w:ascii="Times New Roman" w:eastAsia="Times New Roman" w:hAnsi="Times New Roman" w:cs="Calibri"/>
          <w:sz w:val="24"/>
          <w:szCs w:val="24"/>
          <w:lang w:eastAsia="ar-SA"/>
        </w:rPr>
        <w:tab/>
        <w:t>вибіркова</w:t>
      </w:r>
    </w:p>
    <w:p w:rsidR="006317D7" w:rsidRPr="006317D7" w:rsidRDefault="006317D7" w:rsidP="006317D7">
      <w:pPr>
        <w:suppressAutoHyphens/>
        <w:spacing w:before="40" w:after="0" w:line="240" w:lineRule="auto"/>
        <w:ind w:left="3969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6317D7" w:rsidRPr="006317D7" w:rsidRDefault="006317D7" w:rsidP="006317D7">
      <w:pPr>
        <w:suppressAutoHyphens/>
        <w:spacing w:before="40" w:after="0" w:line="240" w:lineRule="auto"/>
        <w:ind w:left="3969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6317D7" w:rsidRPr="006317D7" w:rsidRDefault="006317D7" w:rsidP="006317D7">
      <w:pPr>
        <w:suppressAutoHyphens/>
        <w:spacing w:before="40" w:after="0" w:line="240" w:lineRule="auto"/>
        <w:ind w:left="3969"/>
        <w:jc w:val="both"/>
        <w:rPr>
          <w:rFonts w:ascii="Times New Roman" w:eastAsia="Times New Roman" w:hAnsi="Times New Roman" w:cs="Calibri"/>
          <w:b/>
          <w:sz w:val="24"/>
          <w:szCs w:val="24"/>
          <w:lang w:val="ru-RU" w:eastAsia="ar-SA"/>
        </w:rPr>
      </w:pPr>
      <w:r w:rsidRPr="006317D7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Форма навчання </w:t>
      </w:r>
      <w:r w:rsidRPr="006317D7">
        <w:rPr>
          <w:rFonts w:ascii="Times New Roman" w:eastAsia="Times New Roman" w:hAnsi="Times New Roman" w:cs="Calibri"/>
          <w:sz w:val="24"/>
          <w:szCs w:val="24"/>
          <w:lang w:eastAsia="ar-SA"/>
        </w:rPr>
        <w:tab/>
      </w:r>
      <w:r w:rsidRPr="006317D7">
        <w:rPr>
          <w:rFonts w:ascii="Times New Roman" w:eastAsia="Times New Roman" w:hAnsi="Times New Roman" w:cs="Calibri"/>
          <w:sz w:val="24"/>
          <w:szCs w:val="24"/>
          <w:lang w:eastAsia="ar-SA"/>
        </w:rPr>
        <w:tab/>
      </w:r>
      <w:r w:rsidRPr="006317D7">
        <w:rPr>
          <w:rFonts w:ascii="Times New Roman" w:eastAsia="Times New Roman" w:hAnsi="Times New Roman" w:cs="Calibri"/>
          <w:sz w:val="24"/>
          <w:szCs w:val="24"/>
          <w:lang w:eastAsia="ar-SA"/>
        </w:rPr>
        <w:tab/>
        <w:t>денна</w:t>
      </w:r>
    </w:p>
    <w:p w:rsidR="006317D7" w:rsidRPr="006317D7" w:rsidRDefault="006317D7" w:rsidP="006317D7">
      <w:pPr>
        <w:suppressAutoHyphens/>
        <w:spacing w:before="40" w:after="0" w:line="240" w:lineRule="auto"/>
        <w:ind w:left="3969"/>
        <w:rPr>
          <w:rFonts w:ascii="Times New Roman" w:eastAsia="Times New Roman" w:hAnsi="Times New Roman" w:cs="Calibri"/>
          <w:sz w:val="24"/>
          <w:szCs w:val="24"/>
          <w:u w:val="single"/>
          <w:lang w:eastAsia="ar-SA"/>
        </w:rPr>
      </w:pPr>
      <w:r w:rsidRPr="006317D7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Навчальний рік </w:t>
      </w:r>
      <w:r w:rsidRPr="006317D7">
        <w:rPr>
          <w:rFonts w:ascii="Times New Roman" w:eastAsia="Times New Roman" w:hAnsi="Times New Roman" w:cs="Calibri"/>
          <w:sz w:val="24"/>
          <w:szCs w:val="24"/>
          <w:lang w:eastAsia="ar-SA"/>
        </w:rPr>
        <w:tab/>
      </w:r>
      <w:r w:rsidRPr="006317D7">
        <w:rPr>
          <w:rFonts w:ascii="Times New Roman" w:eastAsia="Times New Roman" w:hAnsi="Times New Roman" w:cs="Calibri"/>
          <w:sz w:val="24"/>
          <w:szCs w:val="24"/>
          <w:lang w:eastAsia="ar-SA"/>
        </w:rPr>
        <w:tab/>
      </w:r>
      <w:r w:rsidRPr="006317D7">
        <w:rPr>
          <w:rFonts w:ascii="Times New Roman" w:eastAsia="Times New Roman" w:hAnsi="Times New Roman" w:cs="Calibri"/>
          <w:sz w:val="24"/>
          <w:szCs w:val="24"/>
          <w:lang w:eastAsia="ar-SA"/>
        </w:rPr>
        <w:tab/>
      </w:r>
      <w:r w:rsidRPr="006317D7">
        <w:rPr>
          <w:rFonts w:ascii="Times New Roman" w:eastAsia="Times New Roman" w:hAnsi="Times New Roman" w:cs="Calibri"/>
          <w:sz w:val="24"/>
          <w:szCs w:val="24"/>
          <w:lang w:eastAsia="ar-SA"/>
        </w:rPr>
        <w:tab/>
        <w:t>2017/2018</w:t>
      </w:r>
    </w:p>
    <w:p w:rsidR="006317D7" w:rsidRPr="006317D7" w:rsidRDefault="006317D7" w:rsidP="006317D7">
      <w:pPr>
        <w:suppressAutoHyphens/>
        <w:spacing w:before="40" w:after="0" w:line="240" w:lineRule="auto"/>
        <w:ind w:left="3969"/>
        <w:jc w:val="both"/>
        <w:rPr>
          <w:rFonts w:ascii="Times New Roman" w:eastAsia="Times New Roman" w:hAnsi="Times New Roman" w:cs="Calibri"/>
          <w:i/>
          <w:sz w:val="24"/>
          <w:szCs w:val="24"/>
          <w:lang w:eastAsia="ar-SA"/>
        </w:rPr>
      </w:pPr>
      <w:r w:rsidRPr="006317D7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Семестр </w:t>
      </w:r>
      <w:r w:rsidRPr="006317D7">
        <w:rPr>
          <w:rFonts w:ascii="Times New Roman" w:eastAsia="Times New Roman" w:hAnsi="Times New Roman" w:cs="Calibri"/>
          <w:sz w:val="24"/>
          <w:szCs w:val="24"/>
          <w:lang w:eastAsia="ar-SA"/>
        </w:rPr>
        <w:tab/>
      </w:r>
      <w:r w:rsidRPr="006317D7">
        <w:rPr>
          <w:rFonts w:ascii="Times New Roman" w:eastAsia="Times New Roman" w:hAnsi="Times New Roman" w:cs="Calibri"/>
          <w:sz w:val="24"/>
          <w:szCs w:val="24"/>
          <w:lang w:eastAsia="ar-SA"/>
        </w:rPr>
        <w:tab/>
      </w:r>
      <w:r w:rsidRPr="006317D7">
        <w:rPr>
          <w:rFonts w:ascii="Times New Roman" w:eastAsia="Times New Roman" w:hAnsi="Times New Roman" w:cs="Calibri"/>
          <w:sz w:val="24"/>
          <w:szCs w:val="24"/>
          <w:lang w:eastAsia="ar-SA"/>
        </w:rPr>
        <w:tab/>
      </w:r>
      <w:r w:rsidRPr="006317D7">
        <w:rPr>
          <w:rFonts w:ascii="Times New Roman" w:eastAsia="Times New Roman" w:hAnsi="Times New Roman" w:cs="Calibri"/>
          <w:i/>
          <w:sz w:val="24"/>
          <w:szCs w:val="24"/>
          <w:lang w:eastAsia="ar-SA"/>
        </w:rPr>
        <w:tab/>
      </w:r>
      <w:r w:rsidRPr="006317D7">
        <w:rPr>
          <w:rFonts w:ascii="Times New Roman" w:eastAsia="Times New Roman" w:hAnsi="Times New Roman" w:cs="Calibri"/>
          <w:i/>
          <w:sz w:val="24"/>
          <w:szCs w:val="24"/>
          <w:lang w:eastAsia="ar-SA"/>
        </w:rPr>
        <w:tab/>
        <w:t>3</w:t>
      </w:r>
    </w:p>
    <w:p w:rsidR="006317D7" w:rsidRPr="006317D7" w:rsidRDefault="006317D7" w:rsidP="006317D7">
      <w:pPr>
        <w:suppressAutoHyphens/>
        <w:spacing w:before="40" w:after="0" w:line="240" w:lineRule="auto"/>
        <w:ind w:left="3969"/>
        <w:jc w:val="both"/>
        <w:rPr>
          <w:rFonts w:ascii="Times New Roman" w:eastAsia="Times New Roman" w:hAnsi="Times New Roman" w:cs="Calibri"/>
          <w:i/>
          <w:sz w:val="24"/>
          <w:szCs w:val="24"/>
          <w:lang w:eastAsia="ar-SA"/>
        </w:rPr>
      </w:pPr>
      <w:r w:rsidRPr="006317D7">
        <w:rPr>
          <w:rFonts w:ascii="Times New Roman" w:eastAsia="Times New Roman" w:hAnsi="Times New Roman" w:cs="Calibri"/>
          <w:i/>
          <w:sz w:val="24"/>
          <w:szCs w:val="24"/>
          <w:lang w:eastAsia="ar-SA"/>
        </w:rPr>
        <w:t xml:space="preserve">Кількість кредитів ЕСТS </w:t>
      </w:r>
      <w:r w:rsidRPr="006317D7">
        <w:rPr>
          <w:rFonts w:ascii="Times New Roman" w:eastAsia="Times New Roman" w:hAnsi="Times New Roman" w:cs="Calibri"/>
          <w:i/>
          <w:sz w:val="24"/>
          <w:szCs w:val="24"/>
          <w:lang w:eastAsia="ar-SA"/>
        </w:rPr>
        <w:tab/>
      </w:r>
      <w:r w:rsidRPr="006317D7">
        <w:rPr>
          <w:rFonts w:ascii="Times New Roman" w:eastAsia="Times New Roman" w:hAnsi="Times New Roman" w:cs="Calibri"/>
          <w:i/>
          <w:sz w:val="24"/>
          <w:szCs w:val="24"/>
          <w:lang w:eastAsia="ar-SA"/>
        </w:rPr>
        <w:tab/>
        <w:t>3</w:t>
      </w:r>
    </w:p>
    <w:p w:rsidR="006317D7" w:rsidRPr="006317D7" w:rsidRDefault="006317D7" w:rsidP="006317D7">
      <w:pPr>
        <w:suppressAutoHyphens/>
        <w:spacing w:before="40" w:after="0" w:line="240" w:lineRule="auto"/>
        <w:ind w:left="3969"/>
        <w:jc w:val="both"/>
        <w:rPr>
          <w:rFonts w:ascii="Times New Roman" w:eastAsia="Times New Roman" w:hAnsi="Times New Roman" w:cs="Calibri"/>
          <w:i/>
          <w:sz w:val="24"/>
          <w:szCs w:val="24"/>
          <w:lang w:eastAsia="ar-SA"/>
        </w:rPr>
      </w:pPr>
      <w:r w:rsidRPr="006317D7">
        <w:rPr>
          <w:rFonts w:ascii="Times New Roman" w:eastAsia="Times New Roman" w:hAnsi="Times New Roman" w:cs="Calibri"/>
          <w:i/>
          <w:sz w:val="24"/>
          <w:szCs w:val="24"/>
          <w:lang w:eastAsia="ar-SA"/>
        </w:rPr>
        <w:t xml:space="preserve">Мова викладання, навчання </w:t>
      </w:r>
    </w:p>
    <w:p w:rsidR="006317D7" w:rsidRPr="006317D7" w:rsidRDefault="006317D7" w:rsidP="006317D7">
      <w:pPr>
        <w:suppressAutoHyphens/>
        <w:spacing w:before="40" w:after="0" w:line="240" w:lineRule="auto"/>
        <w:ind w:left="3969"/>
        <w:jc w:val="both"/>
        <w:rPr>
          <w:rFonts w:ascii="Times New Roman" w:eastAsia="Times New Roman" w:hAnsi="Times New Roman" w:cs="Calibri"/>
          <w:i/>
          <w:sz w:val="24"/>
          <w:szCs w:val="24"/>
          <w:lang w:eastAsia="ar-SA"/>
        </w:rPr>
      </w:pPr>
      <w:r w:rsidRPr="006317D7">
        <w:rPr>
          <w:rFonts w:ascii="Times New Roman" w:eastAsia="Times New Roman" w:hAnsi="Times New Roman" w:cs="Calibri"/>
          <w:i/>
          <w:sz w:val="24"/>
          <w:szCs w:val="24"/>
          <w:lang w:eastAsia="ar-SA"/>
        </w:rPr>
        <w:t xml:space="preserve">та оцінювання </w:t>
      </w:r>
      <w:r w:rsidRPr="006317D7">
        <w:rPr>
          <w:rFonts w:ascii="Times New Roman" w:eastAsia="Times New Roman" w:hAnsi="Times New Roman" w:cs="Calibri"/>
          <w:i/>
          <w:sz w:val="24"/>
          <w:szCs w:val="24"/>
          <w:lang w:eastAsia="ar-SA"/>
        </w:rPr>
        <w:tab/>
      </w:r>
      <w:r w:rsidRPr="006317D7">
        <w:rPr>
          <w:rFonts w:ascii="Times New Roman" w:eastAsia="Times New Roman" w:hAnsi="Times New Roman" w:cs="Calibri"/>
          <w:i/>
          <w:sz w:val="24"/>
          <w:szCs w:val="24"/>
          <w:lang w:eastAsia="ar-SA"/>
        </w:rPr>
        <w:tab/>
      </w:r>
      <w:r w:rsidRPr="006317D7">
        <w:rPr>
          <w:rFonts w:ascii="Times New Roman" w:eastAsia="Times New Roman" w:hAnsi="Times New Roman" w:cs="Calibri"/>
          <w:i/>
          <w:sz w:val="24"/>
          <w:szCs w:val="24"/>
          <w:lang w:eastAsia="ar-SA"/>
        </w:rPr>
        <w:tab/>
      </w:r>
      <w:r w:rsidRPr="006317D7">
        <w:rPr>
          <w:rFonts w:ascii="Times New Roman" w:eastAsia="Times New Roman" w:hAnsi="Times New Roman" w:cs="Calibri"/>
          <w:i/>
          <w:sz w:val="24"/>
          <w:szCs w:val="24"/>
          <w:lang w:eastAsia="ar-SA"/>
        </w:rPr>
        <w:tab/>
        <w:t>українська</w:t>
      </w:r>
    </w:p>
    <w:p w:rsidR="006317D7" w:rsidRPr="006317D7" w:rsidRDefault="006317D7" w:rsidP="006317D7">
      <w:pPr>
        <w:suppressAutoHyphens/>
        <w:spacing w:before="40" w:after="0" w:line="240" w:lineRule="auto"/>
        <w:ind w:left="3969"/>
        <w:jc w:val="both"/>
        <w:rPr>
          <w:rFonts w:ascii="Times New Roman" w:eastAsia="Times New Roman" w:hAnsi="Times New Roman" w:cs="Calibri"/>
          <w:i/>
          <w:sz w:val="24"/>
          <w:szCs w:val="24"/>
          <w:lang w:eastAsia="ar-SA"/>
        </w:rPr>
      </w:pPr>
      <w:r w:rsidRPr="006317D7">
        <w:rPr>
          <w:rFonts w:ascii="Times New Roman" w:eastAsia="Times New Roman" w:hAnsi="Times New Roman" w:cs="Calibri"/>
          <w:i/>
          <w:sz w:val="24"/>
          <w:szCs w:val="24"/>
          <w:lang w:eastAsia="ar-SA"/>
        </w:rPr>
        <w:t xml:space="preserve">Форма заключного контролю </w:t>
      </w:r>
      <w:r w:rsidRPr="006317D7">
        <w:rPr>
          <w:rFonts w:ascii="Times New Roman" w:eastAsia="Times New Roman" w:hAnsi="Times New Roman" w:cs="Calibri"/>
          <w:i/>
          <w:sz w:val="24"/>
          <w:szCs w:val="24"/>
          <w:lang w:eastAsia="ar-SA"/>
        </w:rPr>
        <w:tab/>
      </w:r>
      <w:r w:rsidRPr="006317D7">
        <w:rPr>
          <w:rFonts w:ascii="Times New Roman" w:eastAsia="Times New Roman" w:hAnsi="Times New Roman" w:cs="Calibri"/>
          <w:i/>
          <w:sz w:val="24"/>
          <w:szCs w:val="24"/>
          <w:lang w:eastAsia="ar-SA"/>
        </w:rPr>
        <w:tab/>
        <w:t>залік</w:t>
      </w:r>
    </w:p>
    <w:p w:rsidR="006317D7" w:rsidRPr="006317D7" w:rsidRDefault="006317D7" w:rsidP="006317D7">
      <w:pPr>
        <w:suppressAutoHyphens/>
        <w:spacing w:before="80" w:after="0" w:line="240" w:lineRule="auto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6317D7" w:rsidRPr="006317D7" w:rsidRDefault="006317D7" w:rsidP="006317D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17D7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Викладачі: </w:t>
      </w:r>
      <w:r w:rsidRPr="006317D7">
        <w:rPr>
          <w:rFonts w:ascii="Times New Roman" w:eastAsia="Times New Roman" w:hAnsi="Times New Roman"/>
          <w:noProof/>
          <w:sz w:val="24"/>
          <w:szCs w:val="24"/>
          <w:lang w:eastAsia="ru-RU"/>
        </w:rPr>
        <w:t xml:space="preserve">Набруско І.Ю. </w:t>
      </w:r>
    </w:p>
    <w:p w:rsidR="006317D7" w:rsidRPr="006317D7" w:rsidRDefault="006317D7" w:rsidP="006317D7">
      <w:pPr>
        <w:suppressAutoHyphens/>
        <w:spacing w:before="80" w:after="0" w:line="240" w:lineRule="auto"/>
        <w:rPr>
          <w:rFonts w:ascii="Times New Roman" w:eastAsia="Times New Roman" w:hAnsi="Times New Roman" w:cs="Calibri"/>
          <w:i/>
          <w:sz w:val="24"/>
          <w:szCs w:val="24"/>
          <w:lang w:eastAsia="ar-SA"/>
        </w:rPr>
      </w:pPr>
    </w:p>
    <w:p w:rsidR="006317D7" w:rsidRPr="006317D7" w:rsidRDefault="006317D7" w:rsidP="006317D7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i/>
          <w:sz w:val="24"/>
          <w:szCs w:val="24"/>
          <w:lang w:eastAsia="ar-SA"/>
        </w:rPr>
      </w:pPr>
    </w:p>
    <w:p w:rsidR="006317D7" w:rsidRPr="006317D7" w:rsidRDefault="006317D7" w:rsidP="006317D7">
      <w:pPr>
        <w:suppressAutoHyphens/>
        <w:spacing w:after="0" w:line="240" w:lineRule="auto"/>
        <w:ind w:left="3544"/>
        <w:jc w:val="both"/>
        <w:rPr>
          <w:rFonts w:ascii="Times New Roman" w:eastAsia="Times New Roman" w:hAnsi="Times New Roman" w:cs="Calibri"/>
          <w:sz w:val="24"/>
          <w:szCs w:val="24"/>
          <w:vertAlign w:val="superscript"/>
          <w:lang w:eastAsia="ar-SA"/>
        </w:rPr>
      </w:pPr>
    </w:p>
    <w:p w:rsidR="006317D7" w:rsidRPr="006317D7" w:rsidRDefault="006317D7" w:rsidP="006317D7">
      <w:pPr>
        <w:keepNext/>
        <w:tabs>
          <w:tab w:val="num" w:pos="1008"/>
        </w:tabs>
        <w:suppressAutoHyphens/>
        <w:spacing w:after="0" w:line="240" w:lineRule="auto"/>
        <w:ind w:left="1008" w:hanging="1008"/>
        <w:jc w:val="center"/>
        <w:outlineLvl w:val="4"/>
        <w:rPr>
          <w:rFonts w:ascii="Times New Roman" w:eastAsia="Times New Roman" w:hAnsi="Times New Roman" w:cs="Calibri"/>
          <w:b/>
          <w:bCs/>
          <w:sz w:val="24"/>
          <w:szCs w:val="24"/>
          <w:lang w:val="ru-RU" w:eastAsia="ar-SA"/>
        </w:rPr>
      </w:pPr>
    </w:p>
    <w:p w:rsidR="006317D7" w:rsidRPr="006317D7" w:rsidRDefault="006317D7" w:rsidP="006317D7">
      <w:pPr>
        <w:keepNext/>
        <w:tabs>
          <w:tab w:val="num" w:pos="1008"/>
        </w:tabs>
        <w:suppressAutoHyphens/>
        <w:spacing w:after="0" w:line="240" w:lineRule="auto"/>
        <w:ind w:left="1008" w:hanging="1008"/>
        <w:jc w:val="center"/>
        <w:outlineLvl w:val="4"/>
        <w:rPr>
          <w:rFonts w:ascii="Times New Roman" w:eastAsia="Times New Roman" w:hAnsi="Times New Roman" w:cs="Calibri"/>
          <w:b/>
          <w:bCs/>
          <w:sz w:val="24"/>
          <w:szCs w:val="24"/>
          <w:lang w:eastAsia="ar-SA"/>
        </w:rPr>
      </w:pPr>
      <w:r w:rsidRPr="006317D7">
        <w:rPr>
          <w:rFonts w:ascii="Times New Roman" w:eastAsia="Times New Roman" w:hAnsi="Times New Roman" w:cs="Calibri"/>
          <w:b/>
          <w:bCs/>
          <w:sz w:val="24"/>
          <w:szCs w:val="24"/>
          <w:lang w:eastAsia="ar-SA"/>
        </w:rPr>
        <w:t>КИЇВ – 2017</w:t>
      </w:r>
    </w:p>
    <w:p w:rsidR="006317D7" w:rsidRPr="006317D7" w:rsidRDefault="006317D7" w:rsidP="006317D7">
      <w:pPr>
        <w:spacing w:after="0" w:line="240" w:lineRule="auto"/>
        <w:rPr>
          <w:rFonts w:ascii="Times New Roman" w:eastAsia="Times New Roman" w:hAnsi="Times New Roman" w:cs="Calibri"/>
          <w:b/>
          <w:bCs/>
          <w:sz w:val="24"/>
          <w:szCs w:val="24"/>
          <w:lang w:eastAsia="ar-SA"/>
        </w:rPr>
      </w:pPr>
      <w:r w:rsidRPr="006317D7">
        <w:rPr>
          <w:rFonts w:ascii="Times New Roman" w:eastAsia="Times New Roman" w:hAnsi="Times New Roman" w:cs="Calibri"/>
          <w:sz w:val="24"/>
          <w:szCs w:val="24"/>
          <w:lang w:eastAsia="ar-SA"/>
        </w:rPr>
        <w:br w:type="page"/>
      </w:r>
    </w:p>
    <w:p w:rsidR="006317D7" w:rsidRDefault="006317D7" w:rsidP="007077D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317D7" w:rsidRDefault="006317D7" w:rsidP="007077D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317D7" w:rsidRDefault="006317D7" w:rsidP="007077D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317D7" w:rsidRDefault="006317D7" w:rsidP="007077D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077DF" w:rsidRDefault="007077DF" w:rsidP="007077D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Завдання для самостійної роботи з елементами дистанційного навчання</w:t>
      </w:r>
    </w:p>
    <w:p w:rsidR="007077DF" w:rsidRDefault="007077DF" w:rsidP="007077D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 дисципліни «Соціологія споживання» </w:t>
      </w:r>
    </w:p>
    <w:p w:rsidR="007077DF" w:rsidRDefault="007077DF" w:rsidP="007077D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період з 24 січня до 28 лютого 2018 р.</w:t>
      </w:r>
    </w:p>
    <w:p w:rsidR="007077DF" w:rsidRDefault="007077DF" w:rsidP="007077D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077DF" w:rsidRDefault="007077DF" w:rsidP="007077D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для студентів </w:t>
      </w:r>
    </w:p>
    <w:p w:rsidR="007077DF" w:rsidRDefault="007077DF" w:rsidP="007077D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 курсу</w:t>
      </w:r>
    </w:p>
    <w:p w:rsidR="007077DF" w:rsidRDefault="007077DF" w:rsidP="007077D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першого (бакалаврського) рівня</w:t>
      </w:r>
    </w:p>
    <w:p w:rsidR="007077DF" w:rsidRDefault="007077DF" w:rsidP="007077D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освітньої програми «Соціальні технології»</w:t>
      </w:r>
    </w:p>
    <w:p w:rsidR="007077DF" w:rsidRDefault="007077DF" w:rsidP="007077D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викладач-лектор: к. філос.н., доц.. Набруско І.Ю. (електронна пошта - </w:t>
      </w:r>
      <w:proofErr w:type="spellStart"/>
      <w:r w:rsidR="00FC55B4">
        <w:rPr>
          <w:rFonts w:ascii="Times New Roman" w:hAnsi="Times New Roman"/>
          <w:sz w:val="24"/>
          <w:szCs w:val="24"/>
          <w:lang w:val="en-US"/>
        </w:rPr>
        <w:t>Nabrusko</w:t>
      </w:r>
      <w:proofErr w:type="spellEnd"/>
      <w:r w:rsidR="00FC55B4">
        <w:rPr>
          <w:rFonts w:ascii="Times New Roman" w:hAnsi="Times New Roman"/>
          <w:sz w:val="24"/>
          <w:szCs w:val="24"/>
        </w:rPr>
        <w:t>@</w:t>
      </w:r>
      <w:proofErr w:type="spellStart"/>
      <w:r w:rsidR="00FC55B4">
        <w:rPr>
          <w:rFonts w:ascii="Times New Roman" w:hAnsi="Times New Roman"/>
          <w:sz w:val="24"/>
          <w:szCs w:val="24"/>
          <w:lang w:val="en-US"/>
        </w:rPr>
        <w:t>knu</w:t>
      </w:r>
      <w:proofErr w:type="spellEnd"/>
      <w:r w:rsidR="00FC55B4">
        <w:rPr>
          <w:rFonts w:ascii="Times New Roman" w:hAnsi="Times New Roman"/>
          <w:sz w:val="24"/>
          <w:szCs w:val="24"/>
        </w:rPr>
        <w:t>.ua</w:t>
      </w:r>
      <w:r>
        <w:rPr>
          <w:rFonts w:ascii="Times New Roman" w:hAnsi="Times New Roman"/>
          <w:sz w:val="24"/>
          <w:szCs w:val="24"/>
        </w:rPr>
        <w:t>)</w:t>
      </w:r>
    </w:p>
    <w:p w:rsidR="007077DF" w:rsidRDefault="007077DF" w:rsidP="007077D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викладач, що проводитиме семінарські заняття – : к. філос.н., доц.. Набруско І.Ю. (електронна пошта - </w:t>
      </w:r>
      <w:proofErr w:type="spellStart"/>
      <w:r w:rsidR="00FC55B4">
        <w:rPr>
          <w:rFonts w:ascii="Times New Roman" w:hAnsi="Times New Roman"/>
          <w:sz w:val="24"/>
          <w:szCs w:val="24"/>
          <w:lang w:val="en-US"/>
        </w:rPr>
        <w:t>Nabrusko</w:t>
      </w:r>
      <w:proofErr w:type="spellEnd"/>
      <w:r w:rsidR="00FC55B4">
        <w:rPr>
          <w:rFonts w:ascii="Times New Roman" w:hAnsi="Times New Roman"/>
          <w:sz w:val="24"/>
          <w:szCs w:val="24"/>
        </w:rPr>
        <w:t>@</w:t>
      </w:r>
      <w:proofErr w:type="spellStart"/>
      <w:r w:rsidR="00FC55B4">
        <w:rPr>
          <w:rFonts w:ascii="Times New Roman" w:hAnsi="Times New Roman"/>
          <w:sz w:val="24"/>
          <w:szCs w:val="24"/>
          <w:lang w:val="en-US"/>
        </w:rPr>
        <w:t>knu</w:t>
      </w:r>
      <w:proofErr w:type="spellEnd"/>
      <w:r w:rsidR="00FC55B4">
        <w:rPr>
          <w:rFonts w:ascii="Times New Roman" w:hAnsi="Times New Roman"/>
          <w:sz w:val="24"/>
          <w:szCs w:val="24"/>
        </w:rPr>
        <w:t>.ua</w:t>
      </w:r>
      <w:r>
        <w:rPr>
          <w:rFonts w:ascii="Times New Roman" w:hAnsi="Times New Roman"/>
          <w:sz w:val="24"/>
          <w:szCs w:val="24"/>
        </w:rPr>
        <w:t>)</w:t>
      </w:r>
    </w:p>
    <w:p w:rsidR="007077DF" w:rsidRDefault="007077DF" w:rsidP="007077DF">
      <w:pPr>
        <w:spacing w:after="0" w:line="240" w:lineRule="auto"/>
        <w:ind w:firstLine="28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Види та форми контрольних заходів з перевірки самостійної роботи студентів, критерії оцінювання</w:t>
      </w:r>
    </w:p>
    <w:p w:rsidR="007077DF" w:rsidRDefault="007077DF" w:rsidP="007077D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Контроль за виконанням самостійної роботи студентами здійснюється у двох формах: у січні-лютому за допомогою електронних засобів (електронною поштою), у березні – шляхом проведення письмової контрольної роботи.</w:t>
      </w:r>
    </w:p>
    <w:p w:rsidR="007077DF" w:rsidRDefault="007077DF" w:rsidP="007077D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Контроль у січні-лютому 2018 р. відбувається у два етапи. Під час </w:t>
      </w:r>
      <w:r>
        <w:rPr>
          <w:rFonts w:ascii="Times New Roman" w:hAnsi="Times New Roman"/>
          <w:b/>
          <w:sz w:val="24"/>
          <w:szCs w:val="24"/>
        </w:rPr>
        <w:t>першого етапу</w:t>
      </w:r>
      <w:r>
        <w:rPr>
          <w:rFonts w:ascii="Times New Roman" w:hAnsi="Times New Roman"/>
          <w:sz w:val="24"/>
          <w:szCs w:val="24"/>
        </w:rPr>
        <w:t xml:space="preserve"> (24 січня – 8 лютого 2018 р.) студенти мають вивчити запропоновані питання визначених тем на базовому рівні. Для підтвердження виконання завдання студенти мають надіслати розгорнуту повну відповідь на одне теоретичне питання викладачу</w:t>
      </w:r>
      <w:r w:rsidR="00886F23">
        <w:rPr>
          <w:rFonts w:ascii="Times New Roman" w:hAnsi="Times New Roman"/>
          <w:sz w:val="24"/>
          <w:szCs w:val="24"/>
        </w:rPr>
        <w:t xml:space="preserve"> Набруско І.Ю.</w:t>
      </w:r>
      <w:r>
        <w:rPr>
          <w:rFonts w:ascii="Times New Roman" w:hAnsi="Times New Roman"/>
          <w:sz w:val="24"/>
          <w:szCs w:val="24"/>
        </w:rPr>
        <w:t xml:space="preserve"> на електронну пошту </w:t>
      </w:r>
      <w:proofErr w:type="spellStart"/>
      <w:r w:rsidR="00FC55B4">
        <w:rPr>
          <w:rFonts w:ascii="Times New Roman" w:hAnsi="Times New Roman"/>
          <w:sz w:val="24"/>
          <w:szCs w:val="24"/>
          <w:lang w:val="en-US"/>
        </w:rPr>
        <w:t>Nabrusko</w:t>
      </w:r>
      <w:proofErr w:type="spellEnd"/>
      <w:r w:rsidR="00FC55B4">
        <w:rPr>
          <w:rFonts w:ascii="Times New Roman" w:hAnsi="Times New Roman"/>
          <w:sz w:val="24"/>
          <w:szCs w:val="24"/>
        </w:rPr>
        <w:t>@</w:t>
      </w:r>
      <w:proofErr w:type="spellStart"/>
      <w:r w:rsidR="00FC55B4">
        <w:rPr>
          <w:rFonts w:ascii="Times New Roman" w:hAnsi="Times New Roman"/>
          <w:sz w:val="24"/>
          <w:szCs w:val="24"/>
          <w:lang w:val="en-US"/>
        </w:rPr>
        <w:t>knu</w:t>
      </w:r>
      <w:proofErr w:type="spellEnd"/>
      <w:r w:rsidR="00FC55B4">
        <w:rPr>
          <w:rFonts w:ascii="Times New Roman" w:hAnsi="Times New Roman"/>
          <w:sz w:val="24"/>
          <w:szCs w:val="24"/>
        </w:rPr>
        <w:t>.ua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не пізніше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8 лютого 2018 р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Викладач оцінює виконан</w:t>
      </w:r>
      <w:r w:rsidR="00886F23">
        <w:rPr>
          <w:rFonts w:ascii="Times New Roman" w:hAnsi="Times New Roman"/>
          <w:sz w:val="24"/>
          <w:szCs w:val="24"/>
        </w:rPr>
        <w:t xml:space="preserve">е </w:t>
      </w:r>
      <w:r>
        <w:rPr>
          <w:rFonts w:ascii="Times New Roman" w:hAnsi="Times New Roman"/>
          <w:sz w:val="24"/>
          <w:szCs w:val="24"/>
        </w:rPr>
        <w:t xml:space="preserve"> завдання в категоріях «</w:t>
      </w:r>
      <w:r>
        <w:rPr>
          <w:rFonts w:ascii="Times New Roman" w:hAnsi="Times New Roman"/>
          <w:b/>
          <w:sz w:val="24"/>
          <w:szCs w:val="24"/>
        </w:rPr>
        <w:t>зараховано</w:t>
      </w:r>
      <w:r>
        <w:rPr>
          <w:rFonts w:ascii="Times New Roman" w:hAnsi="Times New Roman"/>
          <w:sz w:val="24"/>
          <w:szCs w:val="24"/>
        </w:rPr>
        <w:t>» або «</w:t>
      </w:r>
      <w:r>
        <w:rPr>
          <w:rFonts w:ascii="Times New Roman" w:hAnsi="Times New Roman"/>
          <w:b/>
          <w:sz w:val="24"/>
          <w:szCs w:val="24"/>
        </w:rPr>
        <w:t>не зараховано</w:t>
      </w:r>
      <w:r>
        <w:rPr>
          <w:rFonts w:ascii="Times New Roman" w:hAnsi="Times New Roman"/>
          <w:sz w:val="24"/>
          <w:szCs w:val="24"/>
        </w:rPr>
        <w:t xml:space="preserve">». Щоб отримати оцінку «зараховано» потрібно зробити аналіз </w:t>
      </w:r>
      <w:r w:rsidR="00886F23">
        <w:rPr>
          <w:rFonts w:ascii="Times New Roman" w:hAnsi="Times New Roman"/>
          <w:sz w:val="24"/>
          <w:szCs w:val="24"/>
        </w:rPr>
        <w:t>пропонованих матеріалів</w:t>
      </w:r>
      <w:r>
        <w:rPr>
          <w:rFonts w:ascii="Times New Roman" w:hAnsi="Times New Roman"/>
          <w:sz w:val="24"/>
          <w:szCs w:val="24"/>
        </w:rPr>
        <w:t xml:space="preserve"> та дати розгорнуту відповідь на теорет</w:t>
      </w:r>
      <w:r w:rsidR="00886F23">
        <w:rPr>
          <w:rFonts w:ascii="Times New Roman" w:hAnsi="Times New Roman"/>
          <w:sz w:val="24"/>
          <w:szCs w:val="24"/>
        </w:rPr>
        <w:t>ичне питання</w:t>
      </w:r>
      <w:r>
        <w:rPr>
          <w:rFonts w:ascii="Times New Roman" w:hAnsi="Times New Roman"/>
          <w:sz w:val="24"/>
          <w:szCs w:val="24"/>
        </w:rPr>
        <w:t xml:space="preserve">. Якщо студент отримає оцінку «не зараховано», у нього є час до </w:t>
      </w:r>
      <w:r>
        <w:rPr>
          <w:rFonts w:ascii="Times New Roman" w:hAnsi="Times New Roman"/>
          <w:b/>
          <w:sz w:val="24"/>
          <w:szCs w:val="24"/>
        </w:rPr>
        <w:t>15 лютого</w:t>
      </w:r>
      <w:r>
        <w:rPr>
          <w:rFonts w:ascii="Times New Roman" w:hAnsi="Times New Roman"/>
          <w:sz w:val="24"/>
          <w:szCs w:val="24"/>
        </w:rPr>
        <w:t xml:space="preserve"> переробити завдання та надіслати їх викладачу повторно. Завдання першого етапу, які мають бути виконані та надіслані на електронну пошту викладача, подано </w:t>
      </w:r>
      <w:r>
        <w:rPr>
          <w:rFonts w:ascii="Times New Roman" w:hAnsi="Times New Roman"/>
          <w:b/>
          <w:sz w:val="24"/>
          <w:szCs w:val="24"/>
        </w:rPr>
        <w:t>у  додатку 1</w:t>
      </w:r>
      <w:r>
        <w:rPr>
          <w:rFonts w:ascii="Times New Roman" w:hAnsi="Times New Roman"/>
          <w:b/>
          <w:i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077DF" w:rsidRDefault="007077DF" w:rsidP="007077D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b/>
          <w:sz w:val="24"/>
          <w:szCs w:val="24"/>
        </w:rPr>
        <w:t>другому етапі</w:t>
      </w:r>
      <w:r>
        <w:rPr>
          <w:rFonts w:ascii="Times New Roman" w:hAnsi="Times New Roman"/>
          <w:sz w:val="24"/>
          <w:szCs w:val="24"/>
        </w:rPr>
        <w:t xml:space="preserve"> самостійної роботи (9 лютого – 20 лютого 2018 р.) кожен студент має опанувати одне з питань винесених на самостійну роботу тем на поглибленому рівні. Підтвердженням його роботи в межах цього етапу є написання </w:t>
      </w:r>
      <w:r>
        <w:rPr>
          <w:rFonts w:ascii="Times New Roman" w:hAnsi="Times New Roman"/>
          <w:b/>
          <w:sz w:val="24"/>
          <w:szCs w:val="24"/>
        </w:rPr>
        <w:t xml:space="preserve">есе </w:t>
      </w:r>
      <w:r>
        <w:rPr>
          <w:rFonts w:ascii="Times New Roman" w:hAnsi="Times New Roman"/>
          <w:sz w:val="24"/>
          <w:szCs w:val="24"/>
        </w:rPr>
        <w:t xml:space="preserve"> по визначеному викладачем питанню</w:t>
      </w:r>
      <w:r>
        <w:rPr>
          <w:rFonts w:ascii="Times New Roman" w:hAnsi="Times New Roman"/>
          <w:b/>
          <w:sz w:val="24"/>
          <w:szCs w:val="24"/>
        </w:rPr>
        <w:t>.(додаток 2).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077DF" w:rsidRDefault="007077DF" w:rsidP="007077D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Есе має включати наступні структурні елементи: титульний аркуш, зміст, основна частина, список використаних джерел та літератури. Оформлення наступне: </w:t>
      </w:r>
      <w:r>
        <w:rPr>
          <w:rFonts w:ascii="Times New Roman" w:hAnsi="Times New Roman"/>
          <w:i/>
          <w:sz w:val="24"/>
          <w:szCs w:val="24"/>
        </w:rPr>
        <w:t xml:space="preserve">інтервал </w:t>
      </w:r>
      <w:r>
        <w:rPr>
          <w:rFonts w:ascii="Times New Roman" w:hAnsi="Times New Roman"/>
          <w:sz w:val="24"/>
          <w:szCs w:val="24"/>
        </w:rPr>
        <w:t xml:space="preserve">між рядками 1,5; </w:t>
      </w:r>
      <w:r>
        <w:rPr>
          <w:rFonts w:ascii="Times New Roman" w:hAnsi="Times New Roman"/>
          <w:i/>
          <w:sz w:val="24"/>
          <w:szCs w:val="24"/>
        </w:rPr>
        <w:t>шрифт</w:t>
      </w:r>
      <w:r>
        <w:rPr>
          <w:rFonts w:ascii="Times New Roman" w:hAnsi="Times New Roman"/>
          <w:sz w:val="24"/>
          <w:szCs w:val="24"/>
        </w:rPr>
        <w:t xml:space="preserve"> Times New Roman; </w:t>
      </w:r>
      <w:r>
        <w:rPr>
          <w:rFonts w:ascii="Times New Roman" w:hAnsi="Times New Roman"/>
          <w:i/>
          <w:sz w:val="24"/>
          <w:szCs w:val="24"/>
        </w:rPr>
        <w:t xml:space="preserve">кегль </w:t>
      </w:r>
      <w:r>
        <w:rPr>
          <w:rFonts w:ascii="Times New Roman" w:hAnsi="Times New Roman"/>
          <w:sz w:val="24"/>
          <w:szCs w:val="24"/>
        </w:rPr>
        <w:t xml:space="preserve">14; </w:t>
      </w:r>
      <w:r>
        <w:rPr>
          <w:rFonts w:ascii="Times New Roman" w:hAnsi="Times New Roman"/>
          <w:i/>
          <w:sz w:val="24"/>
          <w:szCs w:val="24"/>
        </w:rPr>
        <w:t>вирівнювання тексту</w:t>
      </w:r>
      <w:r>
        <w:rPr>
          <w:rFonts w:ascii="Times New Roman" w:hAnsi="Times New Roman"/>
          <w:sz w:val="24"/>
          <w:szCs w:val="24"/>
        </w:rPr>
        <w:t xml:space="preserve"> – по ширині. Рекомендований обсяг реферату: 8-12 сторінок. Есе має бути надісланий викладачу, на електронну пошту  </w:t>
      </w:r>
      <w:proofErr w:type="spellStart"/>
      <w:r w:rsidR="00FC55B4">
        <w:rPr>
          <w:rFonts w:ascii="Times New Roman" w:hAnsi="Times New Roman"/>
          <w:sz w:val="24"/>
          <w:szCs w:val="24"/>
          <w:lang w:val="en-US"/>
        </w:rPr>
        <w:t>Nabrusko</w:t>
      </w:r>
      <w:proofErr w:type="spellEnd"/>
      <w:r w:rsidR="00FC55B4">
        <w:rPr>
          <w:rFonts w:ascii="Times New Roman" w:hAnsi="Times New Roman"/>
          <w:sz w:val="24"/>
          <w:szCs w:val="24"/>
        </w:rPr>
        <w:t>@</w:t>
      </w:r>
      <w:proofErr w:type="spellStart"/>
      <w:r w:rsidR="00FC55B4">
        <w:rPr>
          <w:rFonts w:ascii="Times New Roman" w:hAnsi="Times New Roman"/>
          <w:sz w:val="24"/>
          <w:szCs w:val="24"/>
          <w:lang w:val="en-US"/>
        </w:rPr>
        <w:t>knu</w:t>
      </w:r>
      <w:proofErr w:type="spellEnd"/>
      <w:r w:rsidR="00FC55B4">
        <w:rPr>
          <w:rFonts w:ascii="Times New Roman" w:hAnsi="Times New Roman"/>
          <w:sz w:val="24"/>
          <w:szCs w:val="24"/>
        </w:rPr>
        <w:t>.ua</w:t>
      </w:r>
      <w:r>
        <w:rPr>
          <w:rFonts w:ascii="Times New Roman" w:hAnsi="Times New Roman"/>
          <w:sz w:val="24"/>
          <w:szCs w:val="24"/>
        </w:rPr>
        <w:t xml:space="preserve"> не пізніше </w:t>
      </w:r>
      <w:r>
        <w:rPr>
          <w:rFonts w:ascii="Times New Roman" w:hAnsi="Times New Roman"/>
          <w:b/>
          <w:sz w:val="24"/>
          <w:szCs w:val="24"/>
        </w:rPr>
        <w:t xml:space="preserve">20 лютого 2018 р. </w:t>
      </w:r>
      <w:r>
        <w:rPr>
          <w:rFonts w:ascii="Times New Roman" w:hAnsi="Times New Roman"/>
          <w:sz w:val="24"/>
          <w:szCs w:val="24"/>
        </w:rPr>
        <w:t>Викладач оцінює есе в категоріях «</w:t>
      </w:r>
      <w:r>
        <w:rPr>
          <w:rFonts w:ascii="Times New Roman" w:hAnsi="Times New Roman"/>
          <w:b/>
          <w:sz w:val="24"/>
          <w:szCs w:val="24"/>
        </w:rPr>
        <w:t>зараховано</w:t>
      </w:r>
      <w:r>
        <w:rPr>
          <w:rFonts w:ascii="Times New Roman" w:hAnsi="Times New Roman"/>
          <w:sz w:val="24"/>
          <w:szCs w:val="24"/>
        </w:rPr>
        <w:t>» або «</w:t>
      </w:r>
      <w:r>
        <w:rPr>
          <w:rFonts w:ascii="Times New Roman" w:hAnsi="Times New Roman"/>
          <w:b/>
          <w:sz w:val="24"/>
          <w:szCs w:val="24"/>
        </w:rPr>
        <w:t>не зараховано</w:t>
      </w:r>
      <w:r>
        <w:rPr>
          <w:rFonts w:ascii="Times New Roman" w:hAnsi="Times New Roman"/>
          <w:sz w:val="24"/>
          <w:szCs w:val="24"/>
        </w:rPr>
        <w:t>». Викладач повідомляє студенту електронною поштою, чи зарахован</w:t>
      </w:r>
      <w:r w:rsidR="00886F2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його робота. Якщо </w:t>
      </w:r>
      <w:r w:rsidR="00886F23">
        <w:rPr>
          <w:rFonts w:ascii="Times New Roman" w:hAnsi="Times New Roman"/>
          <w:sz w:val="24"/>
          <w:szCs w:val="24"/>
        </w:rPr>
        <w:t>есе</w:t>
      </w:r>
      <w:r>
        <w:rPr>
          <w:rFonts w:ascii="Times New Roman" w:hAnsi="Times New Roman"/>
          <w:sz w:val="24"/>
          <w:szCs w:val="24"/>
        </w:rPr>
        <w:t xml:space="preserve"> не зарахован</w:t>
      </w:r>
      <w:r w:rsidR="00886F23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, викладач вказує недоліки та вимоги щодо доопрацювання есе. Ідентичні за змістом роботи отримують оцінку «не зараховано», студенти мають повторно підготувати р</w:t>
      </w:r>
      <w:r w:rsidR="00886F23">
        <w:rPr>
          <w:rFonts w:ascii="Times New Roman" w:hAnsi="Times New Roman"/>
          <w:sz w:val="24"/>
          <w:szCs w:val="24"/>
        </w:rPr>
        <w:t>оботу</w:t>
      </w:r>
      <w:r>
        <w:rPr>
          <w:rFonts w:ascii="Times New Roman" w:hAnsi="Times New Roman"/>
          <w:sz w:val="24"/>
          <w:szCs w:val="24"/>
        </w:rPr>
        <w:t xml:space="preserve">. У разі не зарахування есе у студента є час до </w:t>
      </w:r>
      <w:r>
        <w:rPr>
          <w:rFonts w:ascii="Times New Roman" w:hAnsi="Times New Roman"/>
          <w:b/>
          <w:sz w:val="24"/>
          <w:szCs w:val="24"/>
        </w:rPr>
        <w:t>27 лютого</w:t>
      </w:r>
      <w:r>
        <w:rPr>
          <w:rFonts w:ascii="Times New Roman" w:hAnsi="Times New Roman"/>
          <w:sz w:val="24"/>
          <w:szCs w:val="24"/>
        </w:rPr>
        <w:t xml:space="preserve"> для його доопрацювання з урахуванням висловлених викладачем зауважень.</w:t>
      </w:r>
    </w:p>
    <w:p w:rsidR="007077DF" w:rsidRDefault="007077DF" w:rsidP="007077D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Виконання першого етапу самостійної роботи є допуском до другого етапу. </w:t>
      </w:r>
      <w:r>
        <w:rPr>
          <w:rFonts w:ascii="Times New Roman" w:hAnsi="Times New Roman"/>
          <w:b/>
          <w:sz w:val="24"/>
          <w:szCs w:val="24"/>
        </w:rPr>
        <w:t xml:space="preserve">Виконання другого етапу самостійної роботи (написання есе) є допуском до написання контрольної роботи у березні 2018 р. Якщо відповіді на питання, таблиця та есе здані невчасно без поважних причин, або не зараховані, студент втрачає можливість написання контрольної роботи та отримання відповідних модульний балів, </w:t>
      </w:r>
      <w:r>
        <w:rPr>
          <w:rFonts w:ascii="Times New Roman" w:hAnsi="Times New Roman"/>
          <w:b/>
          <w:sz w:val="24"/>
          <w:szCs w:val="24"/>
          <w:u w:val="single"/>
        </w:rPr>
        <w:t>без можливості перескладання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7077DF" w:rsidRDefault="007077DF" w:rsidP="007077D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На контрольну роботу за підсумками самостійної роботи виносяться всі зазначені нижче теоретичні питання. Робота оцінюється максимум в </w:t>
      </w:r>
      <w:r>
        <w:rPr>
          <w:rFonts w:ascii="Times New Roman" w:hAnsi="Times New Roman"/>
          <w:b/>
          <w:sz w:val="24"/>
          <w:szCs w:val="24"/>
        </w:rPr>
        <w:t>10 балів</w:t>
      </w:r>
      <w:r>
        <w:rPr>
          <w:rFonts w:ascii="Times New Roman" w:hAnsi="Times New Roman"/>
          <w:sz w:val="24"/>
          <w:szCs w:val="24"/>
        </w:rPr>
        <w:t xml:space="preserve">. Вона включає в себе 10 тестових питань з проблематики, винесеної на самостійну роботу, та одне теоретичне </w:t>
      </w:r>
      <w:r>
        <w:rPr>
          <w:rFonts w:ascii="Times New Roman" w:hAnsi="Times New Roman"/>
          <w:sz w:val="24"/>
          <w:szCs w:val="24"/>
        </w:rPr>
        <w:lastRenderedPageBreak/>
        <w:t>питання. Правильна відповідь на кожне тестове завдання оцінюється в 0,5 бала. За розгорнуту відповідь на теоретичне питання студент може отримати від 1 до 5 балів. Теоретичне питання на контрольному заході може не співпасти з тим, яке досліджував студент у рефераті.</w:t>
      </w:r>
    </w:p>
    <w:p w:rsidR="007077DF" w:rsidRDefault="007077DF" w:rsidP="007077D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Критерії оцінювання відповіді студента на теоретичне питання:</w:t>
      </w:r>
    </w:p>
    <w:p w:rsidR="007077DF" w:rsidRDefault="007077DF" w:rsidP="007077DF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567" w:firstLine="567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</w:rPr>
        <w:t>повнота розкриття питання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>1-2  бали;</w:t>
      </w:r>
    </w:p>
    <w:p w:rsidR="007077DF" w:rsidRDefault="007077DF" w:rsidP="007077DF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567"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логіка викладення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>1 бал;</w:t>
      </w:r>
    </w:p>
    <w:p w:rsidR="007077DF" w:rsidRDefault="007077DF" w:rsidP="007077DF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567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використання основної  і додаткової літератури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 бал;</w:t>
      </w:r>
    </w:p>
    <w:p w:rsidR="007077DF" w:rsidRDefault="007077DF" w:rsidP="007077DF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567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аналітичні міркування, вміння робити висновки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 бал.</w:t>
      </w:r>
    </w:p>
    <w:p w:rsidR="007077DF" w:rsidRDefault="007077DF" w:rsidP="007077D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Контрольна робота проводиться на першому семінарському занятті з курсу у березні 2018 р. </w:t>
      </w:r>
    </w:p>
    <w:p w:rsidR="007077DF" w:rsidRDefault="007077DF" w:rsidP="007077DF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Теми та питання для самостійного опрацювання</w:t>
      </w:r>
    </w:p>
    <w:p w:rsidR="007077DF" w:rsidRDefault="007077DF" w:rsidP="007077D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самостійного опанування студентами у період з 24.01 до 28.02.18 р. виносяться наступні теми, передбачені робочою програмою навчальної дисципліни:</w:t>
      </w:r>
    </w:p>
    <w:p w:rsidR="0001111A" w:rsidRDefault="007077DF" w:rsidP="007077DF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 1.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Тема 1. </w:t>
      </w:r>
      <w:r w:rsidR="0001111A" w:rsidRPr="0001111A">
        <w:rPr>
          <w:rFonts w:ascii="Times New Roman" w:hAnsi="Times New Roman"/>
          <w:b/>
          <w:sz w:val="24"/>
          <w:szCs w:val="24"/>
        </w:rPr>
        <w:t xml:space="preserve">Споживання як об’єкт соціологічного аналізу </w:t>
      </w:r>
    </w:p>
    <w:p w:rsidR="007077DF" w:rsidRDefault="007077DF" w:rsidP="007077DF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 2.</w:t>
      </w:r>
      <w:r>
        <w:rPr>
          <w:rFonts w:ascii="Times New Roman" w:hAnsi="Times New Roman"/>
          <w:sz w:val="24"/>
          <w:szCs w:val="24"/>
        </w:rPr>
        <w:t xml:space="preserve"> </w:t>
      </w:r>
      <w:r w:rsidR="0001111A" w:rsidRPr="0001111A">
        <w:rPr>
          <w:rFonts w:ascii="Times New Roman" w:hAnsi="Times New Roman"/>
          <w:b/>
          <w:sz w:val="24"/>
          <w:szCs w:val="24"/>
        </w:rPr>
        <w:t>Споживання в соціально-історичному контексті</w:t>
      </w:r>
    </w:p>
    <w:p w:rsidR="0001111A" w:rsidRDefault="007077DF" w:rsidP="007077DF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Тема 3. </w:t>
      </w:r>
      <w:r w:rsidR="0001111A" w:rsidRPr="0001111A">
        <w:rPr>
          <w:rFonts w:ascii="Times New Roman" w:hAnsi="Times New Roman"/>
          <w:b/>
          <w:sz w:val="24"/>
          <w:szCs w:val="24"/>
        </w:rPr>
        <w:t xml:space="preserve">Теоретичні підходи до аналізу споживання як соціального феномену </w:t>
      </w:r>
    </w:p>
    <w:p w:rsidR="007077DF" w:rsidRDefault="007077DF" w:rsidP="007077D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Опанування тем відбувається шляхом вивчення студентами наступних</w:t>
      </w:r>
      <w:r>
        <w:rPr>
          <w:rFonts w:ascii="Times New Roman" w:hAnsi="Times New Roman"/>
          <w:b/>
          <w:sz w:val="24"/>
          <w:szCs w:val="24"/>
        </w:rPr>
        <w:t xml:space="preserve"> питань, </w:t>
      </w:r>
      <w:r>
        <w:rPr>
          <w:rFonts w:ascii="Times New Roman" w:hAnsi="Times New Roman"/>
          <w:sz w:val="24"/>
          <w:szCs w:val="24"/>
        </w:rPr>
        <w:t>винесених на самостійну роботу:</w:t>
      </w:r>
    </w:p>
    <w:p w:rsidR="007077DF" w:rsidRDefault="007077DF" w:rsidP="007077D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 w:val="24"/>
          <w:szCs w:val="24"/>
          <w:lang w:val="uk-UA"/>
        </w:rPr>
        <w:t>з теми 1:</w:t>
      </w:r>
    </w:p>
    <w:p w:rsidR="007077DF" w:rsidRDefault="007077DF" w:rsidP="004F0830">
      <w:pPr>
        <w:pStyle w:val="ListParagraph"/>
        <w:numPr>
          <w:ilvl w:val="0"/>
          <w:numId w:val="3"/>
        </w:numPr>
        <w:spacing w:after="0" w:line="240" w:lineRule="auto"/>
        <w:ind w:left="142" w:firstLine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Предмет соціології </w:t>
      </w:r>
      <w:r w:rsidR="0001111A">
        <w:rPr>
          <w:rFonts w:ascii="Times New Roman" w:hAnsi="Times New Roman"/>
          <w:sz w:val="24"/>
          <w:szCs w:val="24"/>
          <w:lang w:val="uk-UA"/>
        </w:rPr>
        <w:t>споживання</w:t>
      </w:r>
      <w:r>
        <w:rPr>
          <w:rFonts w:ascii="Times New Roman" w:hAnsi="Times New Roman"/>
          <w:sz w:val="24"/>
          <w:szCs w:val="24"/>
          <w:lang w:val="uk-UA"/>
        </w:rPr>
        <w:t>.</w:t>
      </w:r>
    </w:p>
    <w:p w:rsidR="007077DF" w:rsidRDefault="0001111A" w:rsidP="004F0830">
      <w:pPr>
        <w:pStyle w:val="ListParagraph"/>
        <w:numPr>
          <w:ilvl w:val="0"/>
          <w:numId w:val="3"/>
        </w:numPr>
        <w:spacing w:after="0" w:line="240" w:lineRule="auto"/>
        <w:ind w:left="142" w:firstLine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Споживання як одна з базових практик людини сучасного суспільства.</w:t>
      </w:r>
    </w:p>
    <w:p w:rsidR="004F0830" w:rsidRDefault="004F0830" w:rsidP="004F0830">
      <w:pPr>
        <w:pStyle w:val="ListParagraph"/>
        <w:numPr>
          <w:ilvl w:val="0"/>
          <w:numId w:val="3"/>
        </w:numPr>
        <w:spacing w:after="0" w:line="240" w:lineRule="auto"/>
        <w:ind w:left="142" w:firstLine="0"/>
        <w:jc w:val="both"/>
        <w:rPr>
          <w:rFonts w:ascii="Times New Roman" w:hAnsi="Times New Roman"/>
          <w:sz w:val="24"/>
          <w:szCs w:val="24"/>
          <w:lang w:val="uk-UA"/>
        </w:rPr>
      </w:pPr>
      <w:r w:rsidRPr="004F0830">
        <w:rPr>
          <w:rFonts w:ascii="Times New Roman" w:hAnsi="Times New Roman"/>
          <w:sz w:val="24"/>
          <w:szCs w:val="24"/>
          <w:lang w:val="uk-UA"/>
        </w:rPr>
        <w:t>-</w:t>
      </w:r>
      <w:r w:rsidRPr="004F0830">
        <w:rPr>
          <w:rFonts w:ascii="Times New Roman" w:hAnsi="Times New Roman"/>
          <w:sz w:val="24"/>
          <w:szCs w:val="24"/>
          <w:lang w:val="uk-UA"/>
        </w:rPr>
        <w:tab/>
        <w:t>Споживання і структура людських потреб.</w:t>
      </w:r>
    </w:p>
    <w:p w:rsidR="007077DF" w:rsidRDefault="007077DF" w:rsidP="004F0830">
      <w:pPr>
        <w:pStyle w:val="ListParagraph"/>
        <w:numPr>
          <w:ilvl w:val="0"/>
          <w:numId w:val="4"/>
        </w:numPr>
        <w:spacing w:after="0" w:line="240" w:lineRule="auto"/>
        <w:ind w:left="142" w:firstLine="0"/>
        <w:jc w:val="both"/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 w:val="24"/>
          <w:szCs w:val="24"/>
          <w:lang w:val="uk-UA"/>
        </w:rPr>
        <w:t>з теми 2:</w:t>
      </w:r>
    </w:p>
    <w:p w:rsidR="004F0830" w:rsidRDefault="004F0830" w:rsidP="004F0830">
      <w:pPr>
        <w:pStyle w:val="ListParagraph"/>
        <w:numPr>
          <w:ilvl w:val="0"/>
          <w:numId w:val="3"/>
        </w:numPr>
        <w:spacing w:after="0" w:line="240" w:lineRule="auto"/>
        <w:ind w:left="142" w:firstLine="0"/>
        <w:jc w:val="both"/>
        <w:rPr>
          <w:rFonts w:ascii="Times New Roman" w:hAnsi="Times New Roman"/>
          <w:sz w:val="24"/>
          <w:szCs w:val="24"/>
          <w:lang w:val="uk-UA"/>
        </w:rPr>
      </w:pPr>
      <w:r w:rsidRPr="004F0830">
        <w:rPr>
          <w:rFonts w:ascii="Times New Roman" w:hAnsi="Times New Roman"/>
          <w:sz w:val="24"/>
          <w:szCs w:val="24"/>
          <w:lang w:val="uk-UA"/>
        </w:rPr>
        <w:t xml:space="preserve">Основні риси споживання в середні віки в Європі (Ж. Ле Гофф). </w:t>
      </w:r>
    </w:p>
    <w:p w:rsidR="004F0830" w:rsidRDefault="004F0830" w:rsidP="004F0830">
      <w:pPr>
        <w:pStyle w:val="ListParagraph"/>
        <w:numPr>
          <w:ilvl w:val="0"/>
          <w:numId w:val="3"/>
        </w:numPr>
        <w:spacing w:after="0" w:line="240" w:lineRule="auto"/>
        <w:ind w:left="142" w:firstLine="0"/>
        <w:jc w:val="both"/>
        <w:rPr>
          <w:rFonts w:ascii="Times New Roman" w:hAnsi="Times New Roman"/>
          <w:sz w:val="24"/>
          <w:szCs w:val="24"/>
          <w:lang w:val="uk-UA"/>
        </w:rPr>
      </w:pPr>
      <w:r w:rsidRPr="004F0830">
        <w:rPr>
          <w:rFonts w:ascii="Times New Roman" w:hAnsi="Times New Roman"/>
          <w:sz w:val="24"/>
          <w:szCs w:val="24"/>
          <w:lang w:val="uk-UA"/>
        </w:rPr>
        <w:t xml:space="preserve">Структури повсякденності і історія матеріальної культури епохи капіталізму (Ф. Бродель). </w:t>
      </w:r>
    </w:p>
    <w:p w:rsidR="004F0830" w:rsidRDefault="004F0830" w:rsidP="004F0830">
      <w:pPr>
        <w:pStyle w:val="ListParagraph"/>
        <w:numPr>
          <w:ilvl w:val="0"/>
          <w:numId w:val="3"/>
        </w:numPr>
        <w:spacing w:after="0" w:line="240" w:lineRule="auto"/>
        <w:ind w:left="142" w:firstLine="0"/>
        <w:jc w:val="both"/>
        <w:rPr>
          <w:rFonts w:ascii="Times New Roman" w:hAnsi="Times New Roman"/>
          <w:sz w:val="24"/>
          <w:szCs w:val="24"/>
          <w:lang w:val="uk-UA"/>
        </w:rPr>
      </w:pPr>
      <w:r w:rsidRPr="004F0830">
        <w:rPr>
          <w:rFonts w:ascii="Times New Roman" w:hAnsi="Times New Roman"/>
          <w:sz w:val="24"/>
          <w:szCs w:val="24"/>
          <w:lang w:val="uk-UA"/>
        </w:rPr>
        <w:t xml:space="preserve">«Споживчі революції» XVI- XIX ст. (Г. Мак-Кракен). </w:t>
      </w:r>
    </w:p>
    <w:p w:rsidR="007077DF" w:rsidRDefault="004F0830" w:rsidP="004F0830">
      <w:pPr>
        <w:pStyle w:val="ListParagraph"/>
        <w:numPr>
          <w:ilvl w:val="0"/>
          <w:numId w:val="3"/>
        </w:numPr>
        <w:spacing w:after="0" w:line="240" w:lineRule="auto"/>
        <w:ind w:left="142" w:firstLine="0"/>
        <w:jc w:val="both"/>
        <w:rPr>
          <w:rFonts w:ascii="Times New Roman" w:hAnsi="Times New Roman"/>
          <w:sz w:val="24"/>
          <w:szCs w:val="24"/>
          <w:lang w:val="uk-UA"/>
        </w:rPr>
      </w:pPr>
      <w:r w:rsidRPr="004F0830">
        <w:rPr>
          <w:rFonts w:ascii="Times New Roman" w:hAnsi="Times New Roman"/>
          <w:sz w:val="24"/>
          <w:szCs w:val="24"/>
          <w:lang w:val="uk-UA"/>
        </w:rPr>
        <w:t>Цивілізаційний процес (Н .Еліас).</w:t>
      </w:r>
      <w:r w:rsidR="007077DF">
        <w:rPr>
          <w:rFonts w:ascii="Times New Roman" w:hAnsi="Times New Roman"/>
          <w:sz w:val="24"/>
          <w:szCs w:val="24"/>
          <w:lang w:val="uk-UA"/>
        </w:rPr>
        <w:t xml:space="preserve">Історична необхідність реклами. Протореклама. Реклама у давньому світі. </w:t>
      </w:r>
    </w:p>
    <w:p w:rsidR="004F0830" w:rsidRDefault="004F0830" w:rsidP="004F0830">
      <w:pPr>
        <w:pStyle w:val="ListParagraph"/>
        <w:numPr>
          <w:ilvl w:val="0"/>
          <w:numId w:val="3"/>
        </w:numPr>
        <w:spacing w:after="0" w:line="240" w:lineRule="auto"/>
        <w:ind w:left="142" w:firstLine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Споживання у новітню епоху. </w:t>
      </w:r>
    </w:p>
    <w:p w:rsidR="007077DF" w:rsidRDefault="007077DF" w:rsidP="004F0830">
      <w:pPr>
        <w:pStyle w:val="ListParagraph"/>
        <w:numPr>
          <w:ilvl w:val="0"/>
          <w:numId w:val="3"/>
        </w:numPr>
        <w:spacing w:after="0" w:line="240" w:lineRule="auto"/>
        <w:ind w:left="142" w:firstLine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Економічні, політичні та </w:t>
      </w:r>
      <w:r w:rsidR="004F0830">
        <w:rPr>
          <w:rFonts w:ascii="Times New Roman" w:hAnsi="Times New Roman"/>
          <w:sz w:val="24"/>
          <w:szCs w:val="24"/>
          <w:lang w:val="uk-UA"/>
        </w:rPr>
        <w:t>соціальні</w:t>
      </w:r>
      <w:r>
        <w:rPr>
          <w:rFonts w:ascii="Times New Roman" w:hAnsi="Times New Roman"/>
          <w:sz w:val="24"/>
          <w:szCs w:val="24"/>
          <w:lang w:val="uk-UA"/>
        </w:rPr>
        <w:t xml:space="preserve"> передумови </w:t>
      </w:r>
      <w:r w:rsidR="004F0830">
        <w:rPr>
          <w:rFonts w:ascii="Times New Roman" w:hAnsi="Times New Roman"/>
          <w:sz w:val="24"/>
          <w:szCs w:val="24"/>
          <w:lang w:val="uk-UA"/>
        </w:rPr>
        <w:t>становлення споживання</w:t>
      </w:r>
      <w:r>
        <w:rPr>
          <w:rFonts w:ascii="Times New Roman" w:hAnsi="Times New Roman"/>
          <w:sz w:val="24"/>
          <w:szCs w:val="24"/>
          <w:lang w:val="uk-UA"/>
        </w:rPr>
        <w:t xml:space="preserve"> як масового соціального явища.</w:t>
      </w:r>
      <w:r>
        <w:t xml:space="preserve"> </w:t>
      </w:r>
    </w:p>
    <w:p w:rsidR="007077DF" w:rsidRDefault="004F0830" w:rsidP="004F0830">
      <w:pPr>
        <w:pStyle w:val="ListParagraph"/>
        <w:numPr>
          <w:ilvl w:val="0"/>
          <w:numId w:val="3"/>
        </w:numPr>
        <w:spacing w:after="0"/>
        <w:ind w:left="142" w:firstLine="0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Споживання</w:t>
      </w:r>
      <w:r w:rsidR="007077DF">
        <w:rPr>
          <w:rFonts w:ascii="Times New Roman" w:hAnsi="Times New Roman"/>
          <w:sz w:val="24"/>
          <w:szCs w:val="24"/>
          <w:lang w:val="uk-UA"/>
        </w:rPr>
        <w:t xml:space="preserve"> в умовах постіндустріального суспільства.</w:t>
      </w:r>
    </w:p>
    <w:p w:rsidR="007077DF" w:rsidRDefault="007077DF" w:rsidP="004F0830">
      <w:pPr>
        <w:pStyle w:val="ListParagraph"/>
        <w:widowControl w:val="0"/>
        <w:numPr>
          <w:ilvl w:val="0"/>
          <w:numId w:val="4"/>
        </w:numPr>
        <w:spacing w:after="0" w:line="240" w:lineRule="auto"/>
        <w:ind w:left="142" w:firstLine="0"/>
        <w:jc w:val="both"/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 w:val="24"/>
          <w:szCs w:val="24"/>
          <w:lang w:val="uk-UA"/>
        </w:rPr>
        <w:t>з теми 3:</w:t>
      </w:r>
    </w:p>
    <w:p w:rsidR="0001111A" w:rsidRDefault="0001111A" w:rsidP="004F0830">
      <w:pPr>
        <w:pStyle w:val="ListParagraph"/>
        <w:numPr>
          <w:ilvl w:val="0"/>
          <w:numId w:val="3"/>
        </w:numPr>
        <w:spacing w:after="0"/>
        <w:ind w:left="142" w:firstLine="0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Еволюція поглядів на споживання у соціологічній традиції </w:t>
      </w:r>
    </w:p>
    <w:p w:rsidR="004F0830" w:rsidRDefault="004F0830" w:rsidP="004F0830">
      <w:pPr>
        <w:pStyle w:val="ListParagraph"/>
        <w:numPr>
          <w:ilvl w:val="0"/>
          <w:numId w:val="3"/>
        </w:numPr>
        <w:spacing w:after="0"/>
        <w:ind w:left="142" w:firstLine="0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4F0830">
        <w:rPr>
          <w:rFonts w:ascii="Times New Roman" w:hAnsi="Times New Roman"/>
          <w:sz w:val="24"/>
          <w:szCs w:val="24"/>
          <w:lang w:val="uk-UA"/>
        </w:rPr>
        <w:t>поживання як процес соціоекономічного стратифікування.</w:t>
      </w:r>
      <w:r>
        <w:rPr>
          <w:rFonts w:ascii="Times New Roman" w:hAnsi="Times New Roman"/>
          <w:sz w:val="24"/>
          <w:szCs w:val="24"/>
          <w:lang w:val="uk-UA"/>
        </w:rPr>
        <w:t>(</w:t>
      </w:r>
      <w:r w:rsidRPr="004F0830">
        <w:t xml:space="preserve"> </w:t>
      </w:r>
      <w:r w:rsidRPr="004F0830">
        <w:rPr>
          <w:rFonts w:ascii="Times New Roman" w:hAnsi="Times New Roman"/>
          <w:sz w:val="24"/>
          <w:szCs w:val="24"/>
          <w:lang w:val="uk-UA"/>
        </w:rPr>
        <w:t>К. Маркс, М. Вебер, Т. Веблен, В. Зомбарт, Г. Зіммель</w:t>
      </w:r>
      <w:r>
        <w:rPr>
          <w:rFonts w:ascii="Times New Roman" w:hAnsi="Times New Roman"/>
          <w:sz w:val="24"/>
          <w:szCs w:val="24"/>
          <w:lang w:val="uk-UA"/>
        </w:rPr>
        <w:t>)</w:t>
      </w:r>
    </w:p>
    <w:p w:rsidR="004F0830" w:rsidRPr="004F0830" w:rsidRDefault="004F0830" w:rsidP="004F0830">
      <w:pPr>
        <w:pStyle w:val="ListParagraph"/>
        <w:numPr>
          <w:ilvl w:val="0"/>
          <w:numId w:val="3"/>
        </w:numPr>
        <w:ind w:left="142" w:firstLine="0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4F0830">
        <w:rPr>
          <w:rFonts w:ascii="Times New Roman" w:hAnsi="Times New Roman"/>
          <w:sz w:val="24"/>
          <w:szCs w:val="24"/>
          <w:lang w:val="uk-UA"/>
        </w:rPr>
        <w:t xml:space="preserve">поживання як символічний обмін. </w:t>
      </w:r>
      <w:r>
        <w:rPr>
          <w:rFonts w:ascii="Times New Roman" w:hAnsi="Times New Roman"/>
          <w:sz w:val="24"/>
          <w:szCs w:val="24"/>
          <w:lang w:val="uk-UA"/>
        </w:rPr>
        <w:t>(</w:t>
      </w:r>
      <w:r w:rsidRPr="004F0830">
        <w:rPr>
          <w:rFonts w:ascii="Times New Roman" w:hAnsi="Times New Roman"/>
          <w:sz w:val="24"/>
          <w:szCs w:val="24"/>
          <w:lang w:val="uk-UA"/>
        </w:rPr>
        <w:t xml:space="preserve"> Ж. Бодрійяр</w:t>
      </w:r>
      <w:r>
        <w:rPr>
          <w:rFonts w:ascii="Times New Roman" w:hAnsi="Times New Roman"/>
          <w:sz w:val="24"/>
          <w:szCs w:val="24"/>
          <w:lang w:val="uk-UA"/>
        </w:rPr>
        <w:t>)</w:t>
      </w:r>
      <w:r w:rsidRPr="004F0830">
        <w:rPr>
          <w:rFonts w:ascii="Times New Roman" w:hAnsi="Times New Roman"/>
          <w:sz w:val="24"/>
          <w:szCs w:val="24"/>
          <w:lang w:val="uk-UA"/>
        </w:rPr>
        <w:t>;</w:t>
      </w:r>
    </w:p>
    <w:p w:rsidR="004F0830" w:rsidRDefault="004F0830" w:rsidP="004F0830">
      <w:pPr>
        <w:pStyle w:val="ListParagraph"/>
        <w:numPr>
          <w:ilvl w:val="0"/>
          <w:numId w:val="3"/>
        </w:numPr>
        <w:ind w:left="142" w:firstLine="0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4F0830">
        <w:rPr>
          <w:rFonts w:ascii="Times New Roman" w:hAnsi="Times New Roman"/>
          <w:sz w:val="24"/>
          <w:szCs w:val="24"/>
          <w:lang w:val="uk-UA"/>
        </w:rPr>
        <w:t xml:space="preserve">поживання у просторі стилів життя. </w:t>
      </w:r>
      <w:r>
        <w:rPr>
          <w:rFonts w:ascii="Times New Roman" w:hAnsi="Times New Roman"/>
          <w:sz w:val="24"/>
          <w:szCs w:val="24"/>
          <w:lang w:val="uk-UA"/>
        </w:rPr>
        <w:t>(</w:t>
      </w:r>
      <w:r w:rsidRPr="004F0830">
        <w:rPr>
          <w:rFonts w:ascii="Times New Roman" w:hAnsi="Times New Roman"/>
          <w:sz w:val="24"/>
          <w:szCs w:val="24"/>
          <w:lang w:val="uk-UA"/>
        </w:rPr>
        <w:t xml:space="preserve">П. Бурдьє, </w:t>
      </w:r>
      <w:r>
        <w:rPr>
          <w:rFonts w:ascii="Times New Roman" w:hAnsi="Times New Roman"/>
          <w:sz w:val="24"/>
          <w:szCs w:val="24"/>
          <w:lang w:val="uk-UA"/>
        </w:rPr>
        <w:t>);</w:t>
      </w:r>
    </w:p>
    <w:p w:rsidR="004F0830" w:rsidRPr="004F0830" w:rsidRDefault="004F0830" w:rsidP="004F0830">
      <w:pPr>
        <w:pStyle w:val="ListParagraph"/>
        <w:numPr>
          <w:ilvl w:val="0"/>
          <w:numId w:val="3"/>
        </w:numPr>
        <w:ind w:left="142" w:firstLine="0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Pr="004F0830">
        <w:rPr>
          <w:rFonts w:ascii="Times New Roman" w:hAnsi="Times New Roman"/>
          <w:sz w:val="24"/>
          <w:szCs w:val="24"/>
          <w:lang w:val="uk-UA"/>
        </w:rPr>
        <w:t>поживання як процес конструювання ідентичності (3. Бауман,</w:t>
      </w:r>
      <w:r>
        <w:rPr>
          <w:rFonts w:ascii="Times New Roman" w:hAnsi="Times New Roman"/>
          <w:sz w:val="24"/>
          <w:szCs w:val="24"/>
          <w:lang w:val="uk-UA"/>
        </w:rPr>
        <w:t>)</w:t>
      </w:r>
    </w:p>
    <w:p w:rsidR="007077DF" w:rsidRDefault="007077DF" w:rsidP="004F0830">
      <w:pPr>
        <w:pStyle w:val="ListParagraph"/>
        <w:spacing w:after="0"/>
        <w:ind w:left="142"/>
        <w:rPr>
          <w:rFonts w:ascii="Times New Roman" w:hAnsi="Times New Roman"/>
          <w:sz w:val="24"/>
          <w:szCs w:val="24"/>
          <w:lang w:val="uk-UA"/>
        </w:rPr>
      </w:pPr>
    </w:p>
    <w:p w:rsidR="007077DF" w:rsidRDefault="007077DF" w:rsidP="007077DF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Список основної рекомендованої літератури для виконання самостійної роботи на першому етапі:</w:t>
      </w:r>
    </w:p>
    <w:p w:rsidR="0001111A" w:rsidRDefault="0001111A" w:rsidP="0001111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1.Ильин В.И. Поведение потребителей.. - СПб.: Питер, 2000 - 224 C.</w:t>
      </w:r>
    </w:p>
    <w:p w:rsidR="0001111A" w:rsidRDefault="0001111A" w:rsidP="0001111A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  <w:lang w:val="ru-RU"/>
        </w:rPr>
        <w:t>Зоська, Я.В. Суспільство споживання та соціальні практики споживачів в Україні. Запоріжжя, 2011.- 350 с.</w:t>
      </w:r>
      <w:r>
        <w:rPr>
          <w:rFonts w:ascii="Times New Roman" w:hAnsi="Times New Roman"/>
          <w:sz w:val="24"/>
          <w:szCs w:val="24"/>
        </w:rPr>
        <w:t> </w:t>
      </w:r>
    </w:p>
    <w:p w:rsidR="0001111A" w:rsidRDefault="0001111A" w:rsidP="0001111A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4. Рощина Я.М. Социология потребления. М.: ГУ-ВШЭ, 2007.</w:t>
      </w:r>
    </w:p>
    <w:p w:rsidR="0001111A" w:rsidRDefault="0001111A" w:rsidP="0001111A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ru-RU"/>
        </w:rPr>
        <w:t xml:space="preserve">Социология потребления / Под ред. Л.Т.Воликовой, Ю.Гронова,   В.Н.Мининой ( на рус.и англ.яз.). - СПб.: Социолог.об-во им. М.М.Ковалевского, 2001 - 240 </w:t>
      </w:r>
      <w:r>
        <w:rPr>
          <w:rFonts w:ascii="Times New Roman" w:hAnsi="Times New Roman"/>
          <w:sz w:val="24"/>
          <w:szCs w:val="24"/>
          <w:lang w:val="en-US"/>
        </w:rPr>
        <w:t>C</w:t>
      </w:r>
    </w:p>
    <w:p w:rsidR="0001111A" w:rsidRDefault="0001111A" w:rsidP="0001111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Тарасенко В.И. Социология потребления: методологические проблемы.. - К.: Наукова думка, 1993 - 166 C.</w:t>
      </w:r>
    </w:p>
    <w:p w:rsidR="0001111A" w:rsidRDefault="007077DF" w:rsidP="007077DF">
      <w:pPr>
        <w:widowControl w:val="0"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Повний список рекомендованої літератури для написання реферату та підготовки до </w:t>
      </w:r>
      <w:r>
        <w:rPr>
          <w:rFonts w:ascii="Times New Roman" w:hAnsi="Times New Roman"/>
          <w:b/>
          <w:i/>
          <w:sz w:val="24"/>
          <w:szCs w:val="24"/>
        </w:rPr>
        <w:lastRenderedPageBreak/>
        <w:t>контрольної роботи можна знайти у робочій програмі з курсу «Соціологія реклами», яка розміщена на сайті факультету соціології .</w:t>
      </w:r>
    </w:p>
    <w:p w:rsidR="0001111A" w:rsidRDefault="0001111A">
      <w:pPr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br w:type="page"/>
      </w:r>
    </w:p>
    <w:p w:rsidR="007077DF" w:rsidRDefault="007077DF" w:rsidP="007077DF">
      <w:pPr>
        <w:widowControl w:val="0"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7077DF" w:rsidRDefault="007077DF" w:rsidP="007077DF">
      <w:pPr>
        <w:widowControl w:val="0"/>
        <w:spacing w:after="0" w:line="240" w:lineRule="auto"/>
        <w:jc w:val="right"/>
        <w:rPr>
          <w:rFonts w:ascii="Times New Roman" w:eastAsia="Calibri" w:hAnsi="Times New Roman"/>
          <w:b/>
          <w:i/>
          <w:sz w:val="24"/>
          <w:szCs w:val="24"/>
        </w:rPr>
      </w:pPr>
      <w:r>
        <w:rPr>
          <w:rFonts w:ascii="Times New Roman" w:eastAsia="Calibri" w:hAnsi="Times New Roman"/>
          <w:b/>
          <w:i/>
          <w:sz w:val="24"/>
          <w:szCs w:val="24"/>
        </w:rPr>
        <w:t>Додаток 1.</w:t>
      </w:r>
    </w:p>
    <w:p w:rsidR="007077DF" w:rsidRDefault="007077DF" w:rsidP="007077DF">
      <w:pPr>
        <w:widowControl w:val="0"/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Завдання першого етапу самостійної роботи студента</w:t>
      </w:r>
    </w:p>
    <w:p w:rsidR="007077DF" w:rsidRDefault="007077DF" w:rsidP="007077DF">
      <w:pPr>
        <w:widowControl w:val="0"/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напрямку підготовки «Соціальні технології»</w:t>
      </w:r>
    </w:p>
    <w:p w:rsidR="007077DF" w:rsidRDefault="007077DF" w:rsidP="007077DF">
      <w:pPr>
        <w:widowControl w:val="0"/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2 курсу, першого (бакалаврського) рівня</w:t>
      </w:r>
    </w:p>
    <w:p w:rsidR="007077DF" w:rsidRDefault="007077DF" w:rsidP="007077DF">
      <w:pPr>
        <w:widowControl w:val="0"/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 xml:space="preserve"> групи № </w:t>
      </w:r>
      <w:r>
        <w:rPr>
          <w:rFonts w:ascii="Times New Roman" w:eastAsia="Calibri" w:hAnsi="Times New Roman"/>
          <w:b/>
          <w:sz w:val="24"/>
          <w:szCs w:val="24"/>
          <w:u w:val="single"/>
        </w:rPr>
        <w:t>_</w:t>
      </w:r>
      <w:r>
        <w:rPr>
          <w:rFonts w:ascii="Times New Roman" w:eastAsia="Calibri" w:hAnsi="Times New Roman"/>
          <w:b/>
          <w:sz w:val="24"/>
          <w:szCs w:val="24"/>
        </w:rPr>
        <w:t xml:space="preserve">, </w:t>
      </w:r>
      <w:r>
        <w:rPr>
          <w:rFonts w:ascii="Times New Roman" w:eastAsia="Calibri" w:hAnsi="Times New Roman"/>
          <w:b/>
          <w:sz w:val="24"/>
          <w:szCs w:val="24"/>
          <w:u w:val="single"/>
        </w:rPr>
        <w:t>Прізвище, ім’я.</w:t>
      </w:r>
      <w:r>
        <w:rPr>
          <w:rFonts w:ascii="Times New Roman" w:eastAsia="Calibri" w:hAnsi="Times New Roman"/>
          <w:b/>
          <w:sz w:val="24"/>
          <w:szCs w:val="24"/>
        </w:rPr>
        <w:t xml:space="preserve"> </w:t>
      </w:r>
    </w:p>
    <w:p w:rsidR="007077DF" w:rsidRDefault="007077DF" w:rsidP="007077DF">
      <w:pPr>
        <w:widowControl w:val="0"/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з  дисципліни «Соціологія споживання»</w:t>
      </w:r>
    </w:p>
    <w:p w:rsidR="007077DF" w:rsidRDefault="007077DF" w:rsidP="007077DF">
      <w:pPr>
        <w:widowControl w:val="0"/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</w:p>
    <w:p w:rsidR="007077DF" w:rsidRDefault="007077DF" w:rsidP="007077DF">
      <w:pPr>
        <w:widowControl w:val="0"/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ЗАВДАННЯ 1. ( 10 год.)</w:t>
      </w:r>
    </w:p>
    <w:p w:rsidR="007077DF" w:rsidRDefault="007077DF" w:rsidP="007077D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базі ознайомлення з запропонованою літературою спробуйте сформулювати своє бачення соціології споживання . Опрацювавши прочитаний матеріал складіть план-проспект стосовно проблемного поля споживання окресливши Ваше розуміння наступних проблем :</w:t>
      </w:r>
    </w:p>
    <w:p w:rsidR="007077DF" w:rsidRDefault="007077DF" w:rsidP="007077DF">
      <w:pPr>
        <w:spacing w:after="0"/>
        <w:ind w:firstLine="284"/>
        <w:outlineLvl w:val="0"/>
        <w:rPr>
          <w:rFonts w:ascii="Times New Roman" w:hAnsi="Times New Roman"/>
          <w:sz w:val="24"/>
          <w:szCs w:val="24"/>
        </w:rPr>
      </w:pPr>
      <w:r>
        <w:rPr>
          <w:sz w:val="28"/>
          <w:szCs w:val="28"/>
        </w:rPr>
        <w:sym w:font="Times New Roman" w:char="F0F1"/>
      </w:r>
      <w:r>
        <w:rPr>
          <w:rFonts w:ascii="Times New Roman" w:hAnsi="Times New Roman"/>
          <w:sz w:val="24"/>
          <w:szCs w:val="24"/>
        </w:rPr>
        <w:t xml:space="preserve">Споживання як одна з базових практик людини сучасного суспільства. </w:t>
      </w:r>
    </w:p>
    <w:p w:rsidR="007077DF" w:rsidRDefault="007077DF" w:rsidP="007077DF">
      <w:pPr>
        <w:spacing w:after="0"/>
        <w:ind w:firstLine="284"/>
        <w:outlineLvl w:val="0"/>
        <w:rPr>
          <w:rFonts w:ascii="Times New Roman" w:hAnsi="Times New Roman"/>
          <w:sz w:val="24"/>
          <w:szCs w:val="24"/>
        </w:rPr>
      </w:pPr>
      <w:r>
        <w:rPr>
          <w:sz w:val="28"/>
          <w:szCs w:val="28"/>
        </w:rPr>
        <w:sym w:font="Times New Roman" w:char="F0F1"/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4"/>
          <w:szCs w:val="24"/>
        </w:rPr>
        <w:t>Основні відмінності підходу до споживання в економіці та соціології</w:t>
      </w:r>
    </w:p>
    <w:p w:rsidR="007077DF" w:rsidRDefault="007077DF" w:rsidP="007077DF">
      <w:pPr>
        <w:spacing w:after="0"/>
        <w:ind w:firstLine="284"/>
        <w:outlineLvl w:val="0"/>
        <w:rPr>
          <w:rFonts w:ascii="Times New Roman" w:hAnsi="Times New Roman"/>
          <w:sz w:val="24"/>
          <w:szCs w:val="24"/>
        </w:rPr>
      </w:pPr>
      <w:r>
        <w:rPr>
          <w:sz w:val="28"/>
          <w:szCs w:val="28"/>
        </w:rPr>
        <w:sym w:font="Times New Roman" w:char="F0F1"/>
      </w:r>
      <w:r>
        <w:rPr>
          <w:rFonts w:ascii="Times New Roman" w:hAnsi="Times New Roman"/>
          <w:sz w:val="24"/>
          <w:szCs w:val="24"/>
        </w:rPr>
        <w:t>Різноманітність форм споживання</w:t>
      </w:r>
      <w:r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077DF" w:rsidRDefault="007077DF" w:rsidP="007077DF">
      <w:pPr>
        <w:spacing w:after="0"/>
        <w:ind w:firstLine="284"/>
        <w:outlineLvl w:val="0"/>
        <w:rPr>
          <w:rFonts w:ascii="Times New Roman" w:hAnsi="Times New Roman"/>
          <w:sz w:val="24"/>
          <w:szCs w:val="24"/>
        </w:rPr>
      </w:pPr>
      <w:r>
        <w:rPr>
          <w:sz w:val="28"/>
          <w:szCs w:val="28"/>
        </w:rPr>
        <w:sym w:font="Times New Roman" w:char="F0F1"/>
      </w:r>
      <w:r>
        <w:rPr>
          <w:rFonts w:ascii="Times New Roman" w:hAnsi="Times New Roman"/>
          <w:sz w:val="24"/>
          <w:szCs w:val="24"/>
        </w:rPr>
        <w:t>Споживання і структура людських потреб.</w:t>
      </w:r>
    </w:p>
    <w:p w:rsidR="007077DF" w:rsidRPr="007077DF" w:rsidRDefault="007077DF" w:rsidP="007077DF">
      <w:pPr>
        <w:spacing w:after="0"/>
        <w:ind w:firstLine="284"/>
        <w:outlineLvl w:val="0"/>
        <w:rPr>
          <w:rFonts w:ascii="Times New Roman" w:hAnsi="Times New Roman"/>
          <w:b/>
          <w:sz w:val="24"/>
          <w:szCs w:val="24"/>
        </w:rPr>
      </w:pPr>
      <w:r w:rsidRPr="007077DF">
        <w:rPr>
          <w:rFonts w:ascii="Times New Roman" w:hAnsi="Times New Roman"/>
          <w:b/>
          <w:sz w:val="24"/>
          <w:szCs w:val="24"/>
        </w:rPr>
        <w:t xml:space="preserve">Обсяг проспекту ( </w:t>
      </w:r>
      <w:r w:rsidR="0001111A">
        <w:rPr>
          <w:rFonts w:ascii="Times New Roman" w:hAnsi="Times New Roman"/>
          <w:b/>
          <w:sz w:val="24"/>
          <w:szCs w:val="24"/>
        </w:rPr>
        <w:t>5</w:t>
      </w:r>
      <w:r w:rsidRPr="007077DF">
        <w:rPr>
          <w:rFonts w:ascii="Times New Roman" w:hAnsi="Times New Roman"/>
          <w:b/>
          <w:sz w:val="24"/>
          <w:szCs w:val="24"/>
        </w:rPr>
        <w:t>-</w:t>
      </w:r>
      <w:r w:rsidR="0001111A">
        <w:rPr>
          <w:rFonts w:ascii="Times New Roman" w:hAnsi="Times New Roman"/>
          <w:b/>
          <w:sz w:val="24"/>
          <w:szCs w:val="24"/>
        </w:rPr>
        <w:t>6</w:t>
      </w:r>
      <w:r w:rsidRPr="007077DF">
        <w:rPr>
          <w:rFonts w:ascii="Times New Roman" w:hAnsi="Times New Roman"/>
          <w:b/>
          <w:sz w:val="24"/>
          <w:szCs w:val="24"/>
        </w:rPr>
        <w:t xml:space="preserve"> тис.знаків)</w:t>
      </w:r>
    </w:p>
    <w:p w:rsidR="007077DF" w:rsidRDefault="007077DF" w:rsidP="007077D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077DF" w:rsidRDefault="007077DF" w:rsidP="007077DF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Література до теми:</w:t>
      </w:r>
    </w:p>
    <w:p w:rsidR="007077DF" w:rsidRDefault="007077DF" w:rsidP="007077D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Бодрийар Жан. Общество потребления. Его мифы и структуры. – М.: Культурная революція; Республика, 2006. Часть 2.</w:t>
      </w:r>
    </w:p>
    <w:p w:rsidR="007077DF" w:rsidRDefault="007077DF" w:rsidP="007077D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Charcoal CY"/>
          <w:sz w:val="24"/>
        </w:rPr>
        <w:t>Радаев</w:t>
      </w:r>
      <w:r>
        <w:rPr>
          <w:rFonts w:ascii="Times New Roman" w:hAnsi="Times New Roman" w:cs="Arial"/>
          <w:sz w:val="24"/>
        </w:rPr>
        <w:t xml:space="preserve"> </w:t>
      </w:r>
      <w:r>
        <w:rPr>
          <w:rFonts w:ascii="Times New Roman" w:hAnsi="Times New Roman" w:cs="Charcoal CY"/>
          <w:sz w:val="24"/>
        </w:rPr>
        <w:t>В</w:t>
      </w:r>
      <w:r>
        <w:rPr>
          <w:rFonts w:ascii="Times New Roman" w:hAnsi="Times New Roman" w:cs="Arial"/>
          <w:sz w:val="24"/>
        </w:rPr>
        <w:t>.</w:t>
      </w:r>
      <w:r>
        <w:rPr>
          <w:rFonts w:ascii="Times New Roman" w:hAnsi="Times New Roman" w:cs="Charcoal CY"/>
          <w:sz w:val="24"/>
        </w:rPr>
        <w:t>В</w:t>
      </w:r>
      <w:r>
        <w:rPr>
          <w:rFonts w:ascii="Times New Roman" w:hAnsi="Times New Roman" w:cs="Arial"/>
          <w:sz w:val="24"/>
        </w:rPr>
        <w:t xml:space="preserve">. </w:t>
      </w:r>
      <w:r>
        <w:rPr>
          <w:rFonts w:ascii="Times New Roman" w:hAnsi="Times New Roman" w:cs="Charcoal CY"/>
          <w:sz w:val="24"/>
        </w:rPr>
        <w:t>Социология</w:t>
      </w:r>
      <w:r>
        <w:rPr>
          <w:rFonts w:ascii="Times New Roman" w:hAnsi="Times New Roman" w:cs="Arial"/>
          <w:sz w:val="24"/>
        </w:rPr>
        <w:t xml:space="preserve"> </w:t>
      </w:r>
      <w:r>
        <w:rPr>
          <w:rFonts w:ascii="Times New Roman" w:hAnsi="Times New Roman" w:cs="Charcoal CY"/>
          <w:sz w:val="24"/>
        </w:rPr>
        <w:t>потребления</w:t>
      </w:r>
      <w:r>
        <w:rPr>
          <w:rFonts w:ascii="Times New Roman" w:hAnsi="Times New Roman" w:cs="Arial"/>
          <w:sz w:val="24"/>
        </w:rPr>
        <w:t xml:space="preserve">: </w:t>
      </w:r>
      <w:r>
        <w:rPr>
          <w:rFonts w:ascii="Times New Roman" w:hAnsi="Times New Roman" w:cs="Charcoal CY"/>
          <w:sz w:val="24"/>
        </w:rPr>
        <w:t>основные</w:t>
      </w:r>
      <w:r>
        <w:rPr>
          <w:rFonts w:ascii="Times New Roman" w:hAnsi="Times New Roman" w:cs="Arial"/>
          <w:sz w:val="24"/>
        </w:rPr>
        <w:t xml:space="preserve"> </w:t>
      </w:r>
      <w:r>
        <w:rPr>
          <w:rFonts w:ascii="Times New Roman" w:hAnsi="Times New Roman" w:cs="Charcoal CY"/>
          <w:sz w:val="24"/>
        </w:rPr>
        <w:t>подходы</w:t>
      </w:r>
      <w:r>
        <w:rPr>
          <w:rFonts w:ascii="Times New Roman" w:hAnsi="Times New Roman" w:cs="Arial"/>
          <w:sz w:val="24"/>
        </w:rPr>
        <w:t xml:space="preserve"> // </w:t>
      </w:r>
      <w:r>
        <w:rPr>
          <w:rFonts w:ascii="Times New Roman" w:hAnsi="Times New Roman" w:cs="Charcoal CY"/>
          <w:sz w:val="24"/>
        </w:rPr>
        <w:t>Социологические</w:t>
      </w:r>
      <w:r>
        <w:rPr>
          <w:rFonts w:ascii="Times New Roman" w:hAnsi="Times New Roman" w:cs="Arial"/>
          <w:sz w:val="24"/>
        </w:rPr>
        <w:t xml:space="preserve"> </w:t>
      </w:r>
      <w:r>
        <w:rPr>
          <w:rFonts w:ascii="Times New Roman" w:hAnsi="Times New Roman" w:cs="Charcoal CY"/>
          <w:sz w:val="24"/>
        </w:rPr>
        <w:t>исследования</w:t>
      </w:r>
      <w:r>
        <w:rPr>
          <w:rFonts w:ascii="Times New Roman" w:hAnsi="Times New Roman" w:cs="Arial"/>
          <w:sz w:val="24"/>
        </w:rPr>
        <w:t xml:space="preserve">. 2005. </w:t>
      </w:r>
      <w:r>
        <w:rPr>
          <w:rFonts w:ascii="Times New Roman" w:hAnsi="Times New Roman" w:cs="Charcoal CY"/>
          <w:sz w:val="24"/>
        </w:rPr>
        <w:t>№</w:t>
      </w:r>
      <w:r>
        <w:rPr>
          <w:rFonts w:ascii="Times New Roman" w:hAnsi="Times New Roman" w:cs="Arial"/>
          <w:sz w:val="24"/>
        </w:rPr>
        <w:t xml:space="preserve"> 1. </w:t>
      </w:r>
      <w:r>
        <w:rPr>
          <w:rFonts w:ascii="Times New Roman" w:hAnsi="Times New Roman" w:cs="Charcoal CY"/>
          <w:sz w:val="24"/>
        </w:rPr>
        <w:t>С</w:t>
      </w:r>
      <w:r>
        <w:rPr>
          <w:rFonts w:ascii="Times New Roman" w:hAnsi="Times New Roman" w:cs="Arial"/>
          <w:sz w:val="24"/>
        </w:rPr>
        <w:t xml:space="preserve">. 5-18. // </w:t>
      </w:r>
      <w:r w:rsidR="00304CD8">
        <w:fldChar w:fldCharType="begin"/>
      </w:r>
      <w:r w:rsidR="00304CD8">
        <w:instrText>HYPERLINK "http://www.ecsocman.edu.ru/socis/volumes.html?year=2005&amp;j_num=1"</w:instrText>
      </w:r>
      <w:r w:rsidR="00304CD8">
        <w:fldChar w:fldCharType="separate"/>
      </w:r>
      <w:r>
        <w:rPr>
          <w:rStyle w:val="Hyperlink"/>
          <w:rFonts w:ascii="Times New Roman" w:hAnsi="Times New Roman"/>
          <w:sz w:val="24"/>
          <w:szCs w:val="24"/>
        </w:rPr>
        <w:t>http://www.ecsocman.edu.ru/socis/volumes.html?year=2005&amp;j_num=1</w:t>
      </w:r>
      <w:r w:rsidR="00304CD8">
        <w:fldChar w:fldCharType="end"/>
      </w:r>
    </w:p>
    <w:p w:rsidR="007077DF" w:rsidRDefault="007077DF" w:rsidP="007077D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Charcoal CY"/>
          <w:sz w:val="24"/>
        </w:rPr>
        <w:t>Лезурн</w:t>
      </w:r>
      <w:r>
        <w:rPr>
          <w:rFonts w:ascii="Times New Roman" w:hAnsi="Times New Roman" w:cs="Arial"/>
          <w:sz w:val="24"/>
        </w:rPr>
        <w:t xml:space="preserve"> </w:t>
      </w:r>
      <w:r>
        <w:rPr>
          <w:rFonts w:ascii="Times New Roman" w:hAnsi="Times New Roman" w:cs="Charcoal CY"/>
          <w:sz w:val="24"/>
        </w:rPr>
        <w:t>Ж</w:t>
      </w:r>
      <w:r>
        <w:rPr>
          <w:rFonts w:ascii="Times New Roman" w:hAnsi="Times New Roman" w:cs="Arial"/>
          <w:sz w:val="24"/>
        </w:rPr>
        <w:t xml:space="preserve">. </w:t>
      </w:r>
      <w:r>
        <w:rPr>
          <w:rFonts w:ascii="Times New Roman" w:hAnsi="Times New Roman" w:cs="Charcoal CY"/>
          <w:sz w:val="24"/>
        </w:rPr>
        <w:t>Основные</w:t>
      </w:r>
      <w:r>
        <w:rPr>
          <w:rFonts w:ascii="Times New Roman" w:hAnsi="Times New Roman" w:cs="Arial"/>
          <w:sz w:val="24"/>
        </w:rPr>
        <w:t xml:space="preserve"> </w:t>
      </w:r>
      <w:r>
        <w:rPr>
          <w:rFonts w:ascii="Times New Roman" w:hAnsi="Times New Roman" w:cs="Charcoal CY"/>
          <w:sz w:val="24"/>
        </w:rPr>
        <w:t>элементы</w:t>
      </w:r>
      <w:r>
        <w:rPr>
          <w:rFonts w:ascii="Times New Roman" w:hAnsi="Times New Roman" w:cs="Arial"/>
          <w:sz w:val="24"/>
        </w:rPr>
        <w:t xml:space="preserve"> </w:t>
      </w:r>
      <w:r>
        <w:rPr>
          <w:rFonts w:ascii="Times New Roman" w:hAnsi="Times New Roman" w:cs="Charcoal CY"/>
          <w:sz w:val="24"/>
        </w:rPr>
        <w:t>теории</w:t>
      </w:r>
      <w:r>
        <w:rPr>
          <w:rFonts w:ascii="Times New Roman" w:hAnsi="Times New Roman" w:cs="Arial"/>
          <w:sz w:val="24"/>
        </w:rPr>
        <w:t xml:space="preserve"> </w:t>
      </w:r>
      <w:r>
        <w:rPr>
          <w:rFonts w:ascii="Times New Roman" w:hAnsi="Times New Roman" w:cs="Charcoal CY"/>
          <w:sz w:val="24"/>
        </w:rPr>
        <w:t>полезности</w:t>
      </w:r>
      <w:r>
        <w:rPr>
          <w:rFonts w:ascii="Times New Roman" w:hAnsi="Times New Roman" w:cs="Arial"/>
          <w:sz w:val="24"/>
        </w:rPr>
        <w:t xml:space="preserve"> // THESIS. 1993. </w:t>
      </w:r>
      <w:r>
        <w:rPr>
          <w:rFonts w:ascii="Times New Roman" w:hAnsi="Times New Roman" w:cs="Charcoal CY"/>
          <w:sz w:val="24"/>
        </w:rPr>
        <w:t>№</w:t>
      </w:r>
      <w:r>
        <w:rPr>
          <w:rFonts w:ascii="Times New Roman" w:hAnsi="Times New Roman" w:cs="Arial"/>
          <w:sz w:val="24"/>
        </w:rPr>
        <w:t xml:space="preserve">3 // </w:t>
      </w:r>
      <w:r w:rsidR="00304CD8">
        <w:fldChar w:fldCharType="begin"/>
      </w:r>
      <w:r w:rsidR="00304CD8">
        <w:instrText>HYPERLINK "http://www.hse.ru/science/igiti/thesis3/3_1_1Lesou.pdf"</w:instrText>
      </w:r>
      <w:r w:rsidR="00304CD8">
        <w:fldChar w:fldCharType="separate"/>
      </w:r>
      <w:r>
        <w:rPr>
          <w:rStyle w:val="Hyperlink"/>
          <w:rFonts w:ascii="Times New Roman" w:hAnsi="Times New Roman"/>
          <w:sz w:val="24"/>
          <w:szCs w:val="24"/>
        </w:rPr>
        <w:t>http://www.hse.ru/science/igiti/thesis3/3_1_1Lesou.pdf</w:t>
      </w:r>
      <w:r w:rsidR="00304CD8">
        <w:fldChar w:fldCharType="end"/>
      </w:r>
    </w:p>
    <w:p w:rsidR="007077DF" w:rsidRDefault="007077DF" w:rsidP="007077D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Тарасенко В.И. Социология потребления: методологические проблемы.. - К.: Наукова думка, 1993 - </w:t>
      </w:r>
      <w:smartTag w:uri="urn:schemas-microsoft-com:office:smarttags" w:element="metricconverter">
        <w:smartTagPr>
          <w:attr w:name="ProductID" w:val="166 C"/>
        </w:smartTagPr>
        <w:r>
          <w:rPr>
            <w:rFonts w:ascii="Times New Roman" w:hAnsi="Times New Roman"/>
            <w:sz w:val="24"/>
            <w:szCs w:val="24"/>
          </w:rPr>
          <w:t>166 C</w:t>
        </w:r>
      </w:smartTag>
      <w:r>
        <w:rPr>
          <w:rFonts w:ascii="Times New Roman" w:hAnsi="Times New Roman"/>
          <w:sz w:val="24"/>
          <w:szCs w:val="24"/>
        </w:rPr>
        <w:t>.</w:t>
      </w:r>
    </w:p>
    <w:p w:rsidR="007077DF" w:rsidRDefault="007077DF" w:rsidP="007077D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Зоська, Я.В. Суспільство споживання та соціальні практики споживачів в Україні. Запоріжжя, 2011.- 350 с. ( 1-2 розд.)</w:t>
      </w:r>
    </w:p>
    <w:p w:rsidR="007077DF" w:rsidRDefault="007077DF" w:rsidP="007077D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Набруско І.Ю.</w:t>
      </w:r>
      <w:r>
        <w:rPr>
          <w:rFonts w:ascii="Times New Roman" w:hAnsi="Times New Roman"/>
          <w:bCs/>
          <w:sz w:val="24"/>
          <w:szCs w:val="24"/>
        </w:rPr>
        <w:t xml:space="preserve"> Споживання і реклама у сучасному світі: проблеми інституалізації. - Вісник Національного університету імені Тараса Шевченка . Серія: Соціологія.– Вип.1-2.2010 -С.72- 76</w:t>
      </w:r>
    </w:p>
    <w:p w:rsidR="007077DF" w:rsidRDefault="007077DF" w:rsidP="007077DF">
      <w:pPr>
        <w:pStyle w:val="ListParagraph"/>
        <w:widowControl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7077DF" w:rsidRDefault="007077DF" w:rsidP="007077DF">
      <w:pPr>
        <w:pStyle w:val="ListParagraph"/>
        <w:widowControl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7077DF" w:rsidRDefault="007077DF" w:rsidP="007077DF">
      <w:pPr>
        <w:pStyle w:val="ListParagraph"/>
        <w:widowControl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7077DF" w:rsidRDefault="007077DF" w:rsidP="007077DF">
      <w:pPr>
        <w:pStyle w:val="ListParagraph"/>
        <w:widowControl w:val="0"/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i/>
          <w:sz w:val="24"/>
          <w:szCs w:val="24"/>
          <w:lang w:val="uk-UA"/>
        </w:rPr>
        <w:t xml:space="preserve">*Виконане завдання першого етапу необхідно надіслати на електронну пошту </w:t>
      </w:r>
      <w:proofErr w:type="spellStart"/>
      <w:r w:rsidR="00FC55B4">
        <w:rPr>
          <w:rFonts w:ascii="Times New Roman" w:hAnsi="Times New Roman"/>
          <w:sz w:val="24"/>
          <w:szCs w:val="24"/>
          <w:lang w:val="en-US"/>
        </w:rPr>
        <w:t>Nabrusko</w:t>
      </w:r>
      <w:proofErr w:type="spellEnd"/>
      <w:r w:rsidR="00FC55B4">
        <w:rPr>
          <w:rFonts w:ascii="Times New Roman" w:hAnsi="Times New Roman"/>
          <w:sz w:val="24"/>
          <w:szCs w:val="24"/>
          <w:lang w:val="uk-UA"/>
        </w:rPr>
        <w:t>@</w:t>
      </w:r>
      <w:proofErr w:type="spellStart"/>
      <w:r w:rsidR="00FC55B4">
        <w:rPr>
          <w:rFonts w:ascii="Times New Roman" w:hAnsi="Times New Roman"/>
          <w:sz w:val="24"/>
          <w:szCs w:val="24"/>
          <w:lang w:val="en-US"/>
        </w:rPr>
        <w:t>knu</w:t>
      </w:r>
      <w:proofErr w:type="spellEnd"/>
      <w:r w:rsidR="00FC55B4">
        <w:rPr>
          <w:rFonts w:ascii="Times New Roman" w:hAnsi="Times New Roman"/>
          <w:sz w:val="24"/>
          <w:szCs w:val="24"/>
          <w:lang w:val="uk-UA"/>
        </w:rPr>
        <w:t>.ua</w:t>
      </w:r>
      <w:r>
        <w:rPr>
          <w:rStyle w:val="Hyperlink"/>
          <w:rFonts w:ascii="Times New Roman" w:hAnsi="Times New Roman"/>
          <w:b/>
          <w:i/>
          <w:color w:val="000000" w:themeColor="text1"/>
          <w:sz w:val="24"/>
          <w:szCs w:val="24"/>
          <w:u w:val="none"/>
          <w:lang w:val="uk-UA"/>
        </w:rPr>
        <w:t xml:space="preserve"> </w:t>
      </w:r>
      <w:r>
        <w:rPr>
          <w:rStyle w:val="Hyperlink"/>
          <w:rFonts w:ascii="Times New Roman" w:hAnsi="Times New Roman"/>
          <w:i/>
          <w:color w:val="000000" w:themeColor="text1"/>
          <w:sz w:val="24"/>
          <w:szCs w:val="24"/>
          <w:u w:val="none"/>
          <w:lang w:val="uk-UA"/>
        </w:rPr>
        <w:t>не пізніше 8 лютого 2018 р.</w:t>
      </w:r>
    </w:p>
    <w:p w:rsidR="007077DF" w:rsidRDefault="007077DF">
      <w:r>
        <w:br w:type="page"/>
      </w:r>
    </w:p>
    <w:p w:rsidR="007077DF" w:rsidRDefault="007077DF" w:rsidP="007077DF">
      <w:pPr>
        <w:widowControl w:val="0"/>
        <w:spacing w:after="0" w:line="240" w:lineRule="auto"/>
        <w:jc w:val="right"/>
        <w:rPr>
          <w:rFonts w:ascii="Times New Roman" w:eastAsia="Calibri" w:hAnsi="Times New Roman"/>
          <w:b/>
          <w:i/>
          <w:sz w:val="24"/>
          <w:szCs w:val="24"/>
        </w:rPr>
      </w:pPr>
      <w:r>
        <w:rPr>
          <w:rFonts w:ascii="Times New Roman" w:eastAsia="Calibri" w:hAnsi="Times New Roman"/>
          <w:b/>
          <w:i/>
          <w:sz w:val="24"/>
          <w:szCs w:val="24"/>
        </w:rPr>
        <w:lastRenderedPageBreak/>
        <w:t>Додаток 2.</w:t>
      </w:r>
    </w:p>
    <w:p w:rsidR="007077DF" w:rsidRDefault="007077DF" w:rsidP="007077DF">
      <w:pPr>
        <w:widowControl w:val="0"/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Завдання другого етапу самостійної роботи студента</w:t>
      </w:r>
    </w:p>
    <w:p w:rsidR="007077DF" w:rsidRDefault="007077DF" w:rsidP="00FC55B4">
      <w:pPr>
        <w:widowControl w:val="0"/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напрямку підготовки «Соціальні технології»</w:t>
      </w:r>
      <w:r w:rsidR="00FC55B4" w:rsidRPr="00FC55B4">
        <w:rPr>
          <w:rFonts w:ascii="Times New Roman" w:eastAsia="Calibri" w:hAnsi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eastAsia="Calibri" w:hAnsi="Times New Roman"/>
          <w:b/>
          <w:sz w:val="24"/>
          <w:szCs w:val="24"/>
        </w:rPr>
        <w:t>2 курсу, першого (бакалаврського) рівня</w:t>
      </w:r>
    </w:p>
    <w:p w:rsidR="007077DF" w:rsidRDefault="007077DF" w:rsidP="007077DF">
      <w:pPr>
        <w:widowControl w:val="0"/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 xml:space="preserve"> групи № </w:t>
      </w:r>
      <w:r>
        <w:rPr>
          <w:rFonts w:ascii="Times New Roman" w:eastAsia="Calibri" w:hAnsi="Times New Roman"/>
          <w:b/>
          <w:sz w:val="24"/>
          <w:szCs w:val="24"/>
          <w:u w:val="single"/>
        </w:rPr>
        <w:t>_</w:t>
      </w:r>
      <w:r>
        <w:rPr>
          <w:rFonts w:ascii="Times New Roman" w:eastAsia="Calibri" w:hAnsi="Times New Roman"/>
          <w:b/>
          <w:sz w:val="24"/>
          <w:szCs w:val="24"/>
        </w:rPr>
        <w:t xml:space="preserve">, </w:t>
      </w:r>
      <w:r>
        <w:rPr>
          <w:rFonts w:ascii="Times New Roman" w:eastAsia="Calibri" w:hAnsi="Times New Roman"/>
          <w:b/>
          <w:sz w:val="24"/>
          <w:szCs w:val="24"/>
          <w:u w:val="single"/>
        </w:rPr>
        <w:t>Прізвище, ім’я.</w:t>
      </w:r>
      <w:r>
        <w:rPr>
          <w:rFonts w:ascii="Times New Roman" w:eastAsia="Calibri" w:hAnsi="Times New Roman"/>
          <w:b/>
          <w:sz w:val="24"/>
          <w:szCs w:val="24"/>
        </w:rPr>
        <w:t xml:space="preserve"> </w:t>
      </w:r>
    </w:p>
    <w:p w:rsidR="007077DF" w:rsidRDefault="007077DF" w:rsidP="007077DF">
      <w:pPr>
        <w:widowControl w:val="0"/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з  дисципліни «Соціологія споживання»</w:t>
      </w:r>
    </w:p>
    <w:p w:rsidR="0001111A" w:rsidRPr="00FC55B4" w:rsidRDefault="0001111A" w:rsidP="007077DF">
      <w:pPr>
        <w:widowControl w:val="0"/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u w:val="single"/>
        </w:rPr>
      </w:pPr>
      <w:r w:rsidRPr="00FC55B4">
        <w:rPr>
          <w:rFonts w:ascii="Times New Roman" w:eastAsia="Calibri" w:hAnsi="Times New Roman"/>
          <w:b/>
          <w:sz w:val="24"/>
          <w:szCs w:val="24"/>
          <w:u w:val="single"/>
        </w:rPr>
        <w:t>обирається 1 завдання на вибір</w:t>
      </w:r>
    </w:p>
    <w:p w:rsidR="007077DF" w:rsidRDefault="007077DF" w:rsidP="007077DF">
      <w:pPr>
        <w:widowControl w:val="0"/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</w:p>
    <w:p w:rsidR="007077DF" w:rsidRDefault="007077DF" w:rsidP="007077DF">
      <w:pPr>
        <w:widowControl w:val="0"/>
        <w:spacing w:after="0" w:line="240" w:lineRule="auto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 xml:space="preserve">ЗАВДАННЯ </w:t>
      </w:r>
      <w:r w:rsidR="0001111A">
        <w:rPr>
          <w:rFonts w:ascii="Times New Roman" w:eastAsia="Calibri" w:hAnsi="Times New Roman"/>
          <w:b/>
          <w:sz w:val="24"/>
          <w:szCs w:val="24"/>
        </w:rPr>
        <w:t>2</w:t>
      </w:r>
      <w:r>
        <w:rPr>
          <w:rFonts w:ascii="Times New Roman" w:eastAsia="Calibri" w:hAnsi="Times New Roman"/>
          <w:b/>
          <w:sz w:val="24"/>
          <w:szCs w:val="24"/>
        </w:rPr>
        <w:t>. ( 12 год.)</w:t>
      </w:r>
    </w:p>
    <w:p w:rsidR="00FC55B4" w:rsidRPr="00FC55B4" w:rsidRDefault="0001111A" w:rsidP="00FC55B4">
      <w:pPr>
        <w:spacing w:after="0"/>
        <w:rPr>
          <w:rFonts w:ascii="Times New Roman" w:hAnsi="Times New Roman" w:cs="Arial"/>
          <w:sz w:val="24"/>
          <w:lang w:val="ru-RU"/>
        </w:rPr>
      </w:pPr>
      <w:r w:rsidRPr="0001111A">
        <w:rPr>
          <w:rFonts w:ascii="Times New Roman" w:hAnsi="Times New Roman"/>
          <w:b/>
          <w:sz w:val="24"/>
          <w:szCs w:val="24"/>
        </w:rPr>
        <w:t>Варіант 1</w:t>
      </w:r>
      <w:r>
        <w:rPr>
          <w:rFonts w:ascii="Times New Roman" w:hAnsi="Times New Roman"/>
          <w:sz w:val="24"/>
          <w:szCs w:val="24"/>
        </w:rPr>
        <w:t xml:space="preserve"> </w:t>
      </w:r>
      <w:r w:rsidR="007077DF">
        <w:rPr>
          <w:rFonts w:ascii="Times New Roman" w:hAnsi="Times New Roman"/>
          <w:sz w:val="24"/>
          <w:szCs w:val="24"/>
        </w:rPr>
        <w:t>Прочитати  наступні уривки з книги :</w:t>
      </w:r>
      <w:r w:rsidR="007077DF">
        <w:rPr>
          <w:rFonts w:ascii="Times New Roman" w:hAnsi="Times New Roman" w:cs="Arial"/>
          <w:sz w:val="24"/>
        </w:rPr>
        <w:t xml:space="preserve">  (</w:t>
      </w:r>
      <w:r w:rsidR="007077DF">
        <w:rPr>
          <w:rFonts w:ascii="Times New Roman" w:hAnsi="Times New Roman" w:cs="Charcoal CY"/>
          <w:sz w:val="24"/>
        </w:rPr>
        <w:t>С</w:t>
      </w:r>
      <w:r w:rsidR="007077DF">
        <w:rPr>
          <w:rFonts w:ascii="Times New Roman" w:hAnsi="Times New Roman" w:cs="Arial"/>
          <w:sz w:val="24"/>
        </w:rPr>
        <w:t>. 83-133, 184-199)</w:t>
      </w:r>
    </w:p>
    <w:p w:rsidR="00FC55B4" w:rsidRPr="00FC55B4" w:rsidRDefault="007077DF" w:rsidP="00FC55B4">
      <w:pPr>
        <w:spacing w:after="0"/>
        <w:rPr>
          <w:rFonts w:ascii="Times New Roman" w:hAnsi="Times New Roman" w:cs="Arial"/>
          <w:sz w:val="24"/>
          <w:lang w:val="ru-RU"/>
        </w:rPr>
      </w:pPr>
      <w:r>
        <w:rPr>
          <w:rFonts w:ascii="Times New Roman" w:hAnsi="Times New Roman" w:cs="Charcoal CY"/>
          <w:sz w:val="24"/>
        </w:rPr>
        <w:t>Веблен</w:t>
      </w:r>
      <w:r>
        <w:rPr>
          <w:rFonts w:ascii="Times New Roman" w:hAnsi="Times New Roman" w:cs="Arial"/>
          <w:sz w:val="24"/>
        </w:rPr>
        <w:t xml:space="preserve"> </w:t>
      </w:r>
      <w:r>
        <w:rPr>
          <w:rFonts w:ascii="Times New Roman" w:hAnsi="Times New Roman" w:cs="Charcoal CY"/>
          <w:sz w:val="24"/>
        </w:rPr>
        <w:t>Т</w:t>
      </w:r>
      <w:r>
        <w:rPr>
          <w:rFonts w:ascii="Times New Roman" w:hAnsi="Times New Roman" w:cs="Arial"/>
          <w:sz w:val="24"/>
        </w:rPr>
        <w:t xml:space="preserve">. </w:t>
      </w:r>
      <w:r>
        <w:rPr>
          <w:rFonts w:ascii="Times New Roman" w:hAnsi="Times New Roman" w:cs="Charcoal CY"/>
          <w:sz w:val="24"/>
        </w:rPr>
        <w:t>Теория</w:t>
      </w:r>
      <w:r>
        <w:rPr>
          <w:rFonts w:ascii="Times New Roman" w:hAnsi="Times New Roman" w:cs="Arial"/>
          <w:sz w:val="24"/>
        </w:rPr>
        <w:t xml:space="preserve"> </w:t>
      </w:r>
      <w:r>
        <w:rPr>
          <w:rFonts w:ascii="Times New Roman" w:hAnsi="Times New Roman" w:cs="Charcoal CY"/>
          <w:sz w:val="24"/>
        </w:rPr>
        <w:t>праздного</w:t>
      </w:r>
      <w:r>
        <w:rPr>
          <w:rFonts w:ascii="Times New Roman" w:hAnsi="Times New Roman" w:cs="Arial"/>
          <w:sz w:val="24"/>
        </w:rPr>
        <w:t xml:space="preserve"> </w:t>
      </w:r>
      <w:r>
        <w:rPr>
          <w:rFonts w:ascii="Times New Roman" w:hAnsi="Times New Roman" w:cs="Charcoal CY"/>
          <w:sz w:val="24"/>
        </w:rPr>
        <w:t>класса</w:t>
      </w:r>
      <w:r>
        <w:rPr>
          <w:rFonts w:ascii="Times New Roman" w:hAnsi="Times New Roman" w:cs="Arial"/>
          <w:sz w:val="24"/>
        </w:rPr>
        <w:t xml:space="preserve">, </w:t>
      </w:r>
      <w:hyperlink r:id="rId5" w:history="1">
        <w:r>
          <w:rPr>
            <w:rStyle w:val="Hyperlink"/>
            <w:rFonts w:ascii="Times New Roman" w:hAnsi="Times New Roman" w:cs="Arial"/>
            <w:color w:val="auto"/>
            <w:sz w:val="24"/>
            <w:u w:val="none"/>
          </w:rPr>
          <w:t>М.: Прогресс, 1984</w:t>
        </w:r>
      </w:hyperlink>
      <w:r>
        <w:rPr>
          <w:rFonts w:ascii="Times New Roman" w:hAnsi="Times New Roman" w:cs="Arial"/>
          <w:sz w:val="24"/>
        </w:rPr>
        <w:t>.</w:t>
      </w:r>
    </w:p>
    <w:p w:rsidR="007077DF" w:rsidRDefault="007077DF" w:rsidP="00FC55B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Режим доступу :</w:t>
      </w:r>
      <w:r>
        <w:t xml:space="preserve"> </w:t>
      </w:r>
      <w:hyperlink r:id="rId6" w:history="1">
        <w:r>
          <w:rPr>
            <w:rStyle w:val="Hyperlink"/>
            <w:rFonts w:ascii="Times New Roman" w:hAnsi="Times New Roman"/>
            <w:sz w:val="24"/>
            <w:szCs w:val="24"/>
          </w:rPr>
          <w:t>http://royallib.com/book/veblen_torsteyn/teoriya_prazdnogo_klassa.html</w:t>
        </w:r>
      </w:hyperlink>
    </w:p>
    <w:p w:rsidR="007077DF" w:rsidRDefault="007077DF" w:rsidP="007077D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Опрацювати прочитаний матеріал та дати письмово ґрунтовні відповіді на наступні питання</w:t>
      </w:r>
      <w:r w:rsidR="00F31C31">
        <w:rPr>
          <w:rFonts w:ascii="Times New Roman" w:hAnsi="Times New Roman"/>
          <w:sz w:val="24"/>
          <w:szCs w:val="24"/>
        </w:rPr>
        <w:t xml:space="preserve"> у вигляді есе</w:t>
      </w:r>
      <w:r>
        <w:rPr>
          <w:rFonts w:ascii="Times New Roman" w:hAnsi="Times New Roman"/>
          <w:sz w:val="24"/>
          <w:szCs w:val="24"/>
        </w:rPr>
        <w:t>:</w:t>
      </w:r>
    </w:p>
    <w:p w:rsidR="007077DF" w:rsidRDefault="007077DF" w:rsidP="007077D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sym w:font="Times New Roman" w:char="F0F1"/>
      </w:r>
      <w:r>
        <w:rPr>
          <w:rFonts w:ascii="Times New Roman" w:hAnsi="Times New Roman"/>
          <w:sz w:val="24"/>
          <w:szCs w:val="24"/>
        </w:rPr>
        <w:t>Що таке дозвільний клас? Як він сформувався? З кого він складається? Які особливі критерії його виділення за Вебленом?</w:t>
      </w:r>
    </w:p>
    <w:p w:rsidR="007077DF" w:rsidRDefault="007077DF" w:rsidP="007077D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sym w:font="Times New Roman" w:char="F0F1"/>
      </w:r>
      <w:r>
        <w:rPr>
          <w:rFonts w:ascii="Times New Roman" w:hAnsi="Times New Roman"/>
          <w:sz w:val="24"/>
          <w:szCs w:val="24"/>
        </w:rPr>
        <w:t xml:space="preserve"> Механізми демонстрації статусу і класової належності. Які механізми виділяє Веблен?</w:t>
      </w:r>
    </w:p>
    <w:p w:rsidR="007077DF" w:rsidRDefault="007077DF" w:rsidP="007077D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sym w:font="Times New Roman" w:char="F0F1"/>
      </w:r>
      <w:r>
        <w:rPr>
          <w:rFonts w:ascii="Times New Roman" w:hAnsi="Times New Roman"/>
          <w:sz w:val="24"/>
          <w:szCs w:val="24"/>
        </w:rPr>
        <w:t xml:space="preserve"> Яке місце займає класове змагання (суперництво) в понятті класів Веблена? Які форми набуває класове змагання? Як виражається класове змагання в споживанні?</w:t>
      </w:r>
    </w:p>
    <w:p w:rsidR="007077DF" w:rsidRDefault="007077DF" w:rsidP="007077D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sym w:font="Times New Roman" w:char="F0F1"/>
      </w:r>
      <w:r>
        <w:rPr>
          <w:rFonts w:ascii="Times New Roman" w:hAnsi="Times New Roman"/>
          <w:sz w:val="24"/>
          <w:szCs w:val="24"/>
        </w:rPr>
        <w:t xml:space="preserve"> Що таке неробство? Що таке демонстративне неробство? Яка його роль у виробництві класів і класових відмінностей? Що таке підставне неробство?</w:t>
      </w:r>
    </w:p>
    <w:p w:rsidR="007077DF" w:rsidRDefault="007077DF" w:rsidP="007077D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sym w:font="Times New Roman" w:char="F0F1"/>
      </w:r>
      <w:r>
        <w:rPr>
          <w:rFonts w:ascii="Times New Roman" w:hAnsi="Times New Roman"/>
          <w:sz w:val="24"/>
          <w:szCs w:val="24"/>
        </w:rPr>
        <w:t xml:space="preserve"> Як би ви описали «споживання» на основі ідей Вебелена? Як Веблен розуміє споживання? Яке його значення в суспільстві? Що таке демонстративне споживання? Що таке підставне споживання?</w:t>
      </w:r>
    </w:p>
    <w:p w:rsidR="00F31C31" w:rsidRDefault="00F31C31" w:rsidP="007077D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Ваша оцінка теорії споживання Веблена.</w:t>
      </w:r>
    </w:p>
    <w:p w:rsidR="007077DF" w:rsidRDefault="007077DF" w:rsidP="007077DF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 обсяг 5-6 тис.знаків)</w:t>
      </w:r>
    </w:p>
    <w:p w:rsidR="0001111A" w:rsidRDefault="0001111A" w:rsidP="007077DF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01111A" w:rsidRDefault="0001111A" w:rsidP="0001111A">
      <w:pPr>
        <w:spacing w:after="0" w:line="200" w:lineRule="atLeast"/>
        <w:jc w:val="both"/>
        <w:rPr>
          <w:rFonts w:ascii="Times New Roman" w:hAnsi="Times New Roman" w:cs="Arial"/>
          <w:sz w:val="24"/>
        </w:rPr>
      </w:pPr>
      <w:r>
        <w:rPr>
          <w:rFonts w:ascii="Times New Roman" w:hAnsi="Times New Roman"/>
          <w:b/>
          <w:sz w:val="24"/>
          <w:szCs w:val="24"/>
        </w:rPr>
        <w:t>Варіант 2 Прочитати наступне джерело:</w:t>
      </w:r>
      <w:r>
        <w:rPr>
          <w:rFonts w:ascii="Times New Roman" w:hAnsi="Times New Roman" w:cs="Charcoal CY"/>
          <w:sz w:val="24"/>
        </w:rPr>
        <w:t xml:space="preserve"> Бурдье</w:t>
      </w:r>
      <w:r>
        <w:rPr>
          <w:rFonts w:ascii="Times New Roman" w:hAnsi="Times New Roman" w:cs="Arial"/>
          <w:sz w:val="24"/>
        </w:rPr>
        <w:t xml:space="preserve"> </w:t>
      </w:r>
      <w:r>
        <w:rPr>
          <w:rFonts w:ascii="Times New Roman" w:hAnsi="Times New Roman" w:cs="Charcoal CY"/>
          <w:sz w:val="24"/>
        </w:rPr>
        <w:t>П</w:t>
      </w:r>
      <w:r>
        <w:rPr>
          <w:rFonts w:ascii="Times New Roman" w:hAnsi="Times New Roman" w:cs="Arial"/>
          <w:sz w:val="24"/>
        </w:rPr>
        <w:t xml:space="preserve">. </w:t>
      </w:r>
      <w:r>
        <w:rPr>
          <w:rFonts w:ascii="Times New Roman" w:hAnsi="Times New Roman" w:cs="Charcoal CY"/>
          <w:sz w:val="24"/>
        </w:rPr>
        <w:t>Различение</w:t>
      </w:r>
      <w:r>
        <w:rPr>
          <w:rFonts w:ascii="Times New Roman" w:hAnsi="Times New Roman" w:cs="Arial"/>
          <w:sz w:val="24"/>
        </w:rPr>
        <w:t xml:space="preserve">: </w:t>
      </w:r>
      <w:r>
        <w:rPr>
          <w:rFonts w:ascii="Times New Roman" w:hAnsi="Times New Roman" w:cs="Charcoal CY"/>
          <w:sz w:val="24"/>
        </w:rPr>
        <w:t>социальная</w:t>
      </w:r>
      <w:r>
        <w:rPr>
          <w:rFonts w:ascii="Times New Roman" w:hAnsi="Times New Roman" w:cs="Arial"/>
          <w:sz w:val="24"/>
        </w:rPr>
        <w:t xml:space="preserve"> </w:t>
      </w:r>
      <w:r>
        <w:rPr>
          <w:rFonts w:ascii="Times New Roman" w:hAnsi="Times New Roman" w:cs="Charcoal CY"/>
          <w:sz w:val="24"/>
        </w:rPr>
        <w:t>критика</w:t>
      </w:r>
      <w:r>
        <w:rPr>
          <w:rFonts w:ascii="Times New Roman" w:hAnsi="Times New Roman" w:cs="Arial"/>
          <w:sz w:val="24"/>
        </w:rPr>
        <w:t xml:space="preserve"> </w:t>
      </w:r>
      <w:r>
        <w:rPr>
          <w:rFonts w:ascii="Times New Roman" w:hAnsi="Times New Roman" w:cs="Charcoal CY"/>
          <w:sz w:val="24"/>
        </w:rPr>
        <w:t>суждений</w:t>
      </w:r>
      <w:r>
        <w:rPr>
          <w:rFonts w:ascii="Times New Roman" w:hAnsi="Times New Roman" w:cs="Arial"/>
          <w:sz w:val="24"/>
        </w:rPr>
        <w:t xml:space="preserve"> (</w:t>
      </w:r>
      <w:r>
        <w:rPr>
          <w:rFonts w:ascii="Times New Roman" w:hAnsi="Times New Roman" w:cs="Charcoal CY"/>
          <w:sz w:val="24"/>
        </w:rPr>
        <w:t>фрагменты</w:t>
      </w:r>
      <w:r>
        <w:rPr>
          <w:rFonts w:ascii="Times New Roman" w:hAnsi="Times New Roman" w:cs="Arial"/>
          <w:sz w:val="24"/>
        </w:rPr>
        <w:t xml:space="preserve">). // </w:t>
      </w:r>
      <w:r>
        <w:rPr>
          <w:rFonts w:ascii="Times New Roman" w:hAnsi="Times New Roman" w:cs="Charcoal CY"/>
          <w:sz w:val="24"/>
        </w:rPr>
        <w:t>Западная</w:t>
      </w:r>
      <w:r>
        <w:rPr>
          <w:rFonts w:ascii="Times New Roman" w:hAnsi="Times New Roman" w:cs="Arial"/>
          <w:sz w:val="24"/>
        </w:rPr>
        <w:t xml:space="preserve"> </w:t>
      </w:r>
      <w:r>
        <w:rPr>
          <w:rFonts w:ascii="Times New Roman" w:hAnsi="Times New Roman" w:cs="Charcoal CY"/>
          <w:sz w:val="24"/>
        </w:rPr>
        <w:t>экономическая</w:t>
      </w:r>
      <w:r>
        <w:rPr>
          <w:rFonts w:ascii="Times New Roman" w:hAnsi="Times New Roman" w:cs="Arial"/>
          <w:sz w:val="24"/>
        </w:rPr>
        <w:t xml:space="preserve"> </w:t>
      </w:r>
      <w:r>
        <w:rPr>
          <w:rFonts w:ascii="Times New Roman" w:hAnsi="Times New Roman" w:cs="Charcoal CY"/>
          <w:sz w:val="24"/>
        </w:rPr>
        <w:t>социология</w:t>
      </w:r>
      <w:r>
        <w:rPr>
          <w:rFonts w:ascii="Times New Roman" w:hAnsi="Times New Roman" w:cs="Arial"/>
          <w:sz w:val="24"/>
        </w:rPr>
        <w:t xml:space="preserve">: </w:t>
      </w:r>
      <w:r>
        <w:rPr>
          <w:rFonts w:ascii="Times New Roman" w:hAnsi="Times New Roman" w:cs="Charcoal CY"/>
          <w:sz w:val="24"/>
        </w:rPr>
        <w:t>хрестоматия</w:t>
      </w:r>
      <w:r>
        <w:rPr>
          <w:rFonts w:ascii="Times New Roman" w:hAnsi="Times New Roman" w:cs="Arial"/>
          <w:sz w:val="24"/>
        </w:rPr>
        <w:t xml:space="preserve"> </w:t>
      </w:r>
      <w:r>
        <w:rPr>
          <w:rFonts w:ascii="Times New Roman" w:hAnsi="Times New Roman" w:cs="Charcoal CY"/>
          <w:sz w:val="24"/>
        </w:rPr>
        <w:t>современной</w:t>
      </w:r>
      <w:r>
        <w:rPr>
          <w:rFonts w:ascii="Times New Roman" w:hAnsi="Times New Roman" w:cs="Arial"/>
          <w:sz w:val="24"/>
        </w:rPr>
        <w:t xml:space="preserve"> </w:t>
      </w:r>
      <w:r>
        <w:rPr>
          <w:rFonts w:ascii="Times New Roman" w:hAnsi="Times New Roman" w:cs="Charcoal CY"/>
          <w:sz w:val="24"/>
        </w:rPr>
        <w:t>классики</w:t>
      </w:r>
      <w:r>
        <w:rPr>
          <w:rFonts w:ascii="Times New Roman" w:hAnsi="Times New Roman" w:cs="Arial"/>
          <w:sz w:val="24"/>
        </w:rPr>
        <w:t xml:space="preserve">. </w:t>
      </w:r>
      <w:r>
        <w:rPr>
          <w:rFonts w:ascii="Times New Roman" w:hAnsi="Times New Roman" w:cs="Charcoal CY"/>
          <w:sz w:val="24"/>
        </w:rPr>
        <w:t>М</w:t>
      </w:r>
      <w:r>
        <w:rPr>
          <w:rFonts w:ascii="Times New Roman" w:hAnsi="Times New Roman" w:cs="Arial"/>
          <w:sz w:val="24"/>
        </w:rPr>
        <w:t xml:space="preserve">, </w:t>
      </w:r>
      <w:r>
        <w:rPr>
          <w:rFonts w:ascii="Times New Roman" w:hAnsi="Times New Roman" w:cs="Charcoal CY"/>
          <w:sz w:val="24"/>
        </w:rPr>
        <w:t>РОССПЭН</w:t>
      </w:r>
      <w:r>
        <w:rPr>
          <w:rFonts w:ascii="Times New Roman" w:hAnsi="Times New Roman" w:cs="Arial"/>
          <w:sz w:val="24"/>
        </w:rPr>
        <w:t xml:space="preserve">, 2004. C. 537-565; </w:t>
      </w:r>
      <w:r>
        <w:rPr>
          <w:rFonts w:ascii="Times New Roman" w:hAnsi="Times New Roman" w:cs="Charcoal CY"/>
          <w:sz w:val="24"/>
        </w:rPr>
        <w:t>Журнал</w:t>
      </w:r>
      <w:r>
        <w:rPr>
          <w:rFonts w:ascii="Times New Roman" w:hAnsi="Times New Roman" w:cs="Arial"/>
          <w:sz w:val="24"/>
        </w:rPr>
        <w:t xml:space="preserve"> «</w:t>
      </w:r>
      <w:r>
        <w:rPr>
          <w:rFonts w:ascii="Times New Roman" w:hAnsi="Times New Roman" w:cs="Charcoal CY"/>
          <w:sz w:val="24"/>
        </w:rPr>
        <w:t>Экономическая</w:t>
      </w:r>
      <w:r>
        <w:rPr>
          <w:rFonts w:ascii="Times New Roman" w:hAnsi="Times New Roman" w:cs="Arial"/>
          <w:sz w:val="24"/>
        </w:rPr>
        <w:t xml:space="preserve"> </w:t>
      </w:r>
      <w:r>
        <w:rPr>
          <w:rFonts w:ascii="Times New Roman" w:hAnsi="Times New Roman" w:cs="Charcoal CY"/>
          <w:sz w:val="24"/>
        </w:rPr>
        <w:t>социология</w:t>
      </w:r>
      <w:r>
        <w:rPr>
          <w:rFonts w:ascii="Times New Roman" w:hAnsi="Times New Roman" w:cs="Arial"/>
          <w:sz w:val="24"/>
        </w:rPr>
        <w:t xml:space="preserve">». 2005. </w:t>
      </w:r>
      <w:r>
        <w:rPr>
          <w:rFonts w:ascii="Times New Roman" w:hAnsi="Times New Roman" w:cs="Charcoal CY"/>
          <w:sz w:val="24"/>
        </w:rPr>
        <w:t>Т</w:t>
      </w:r>
      <w:r>
        <w:rPr>
          <w:rFonts w:ascii="Times New Roman" w:hAnsi="Times New Roman" w:cs="Arial"/>
          <w:sz w:val="24"/>
        </w:rPr>
        <w:t xml:space="preserve">.6, </w:t>
      </w:r>
      <w:r>
        <w:rPr>
          <w:rFonts w:ascii="Times New Roman" w:hAnsi="Times New Roman" w:cs="Charcoal CY"/>
          <w:sz w:val="24"/>
        </w:rPr>
        <w:t>№</w:t>
      </w:r>
      <w:r>
        <w:rPr>
          <w:rFonts w:ascii="Times New Roman" w:hAnsi="Times New Roman" w:cs="Arial"/>
          <w:sz w:val="24"/>
        </w:rPr>
        <w:t>3</w:t>
      </w:r>
    </w:p>
    <w:p w:rsidR="0001111A" w:rsidRDefault="0001111A" w:rsidP="0001111A">
      <w:pPr>
        <w:spacing w:after="0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Режим доступу : </w:t>
      </w:r>
      <w:r>
        <w:rPr>
          <w:rFonts w:ascii="Times New Roman" w:hAnsi="Times New Roman" w:cs="Arial"/>
          <w:sz w:val="24"/>
        </w:rPr>
        <w:t xml:space="preserve"> </w:t>
      </w:r>
      <w:hyperlink r:id="rId7" w:history="1">
        <w:r>
          <w:rPr>
            <w:rStyle w:val="Hyperlink"/>
            <w:rFonts w:ascii="Times New Roman" w:hAnsi="Times New Roman"/>
            <w:sz w:val="24"/>
            <w:szCs w:val="24"/>
          </w:rPr>
          <w:t>http://www.ecsoc.msses.ru/pdf/ecsoc_t6_n3.pdf</w:t>
        </w:r>
      </w:hyperlink>
    </w:p>
    <w:p w:rsidR="0001111A" w:rsidRDefault="0001111A" w:rsidP="0001111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Опрацювати прочитаний матеріал та дати письмово ґрунтовні відповіді на наступні питання:</w:t>
      </w:r>
    </w:p>
    <w:p w:rsidR="0001111A" w:rsidRDefault="0001111A" w:rsidP="0001111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Arial"/>
          <w:sz w:val="24"/>
        </w:rPr>
        <w:sym w:font="Times New Roman" w:char="F0F1"/>
      </w:r>
      <w:r>
        <w:rPr>
          <w:rFonts w:ascii="Times New Roman" w:hAnsi="Times New Roman" w:cs="Arial"/>
          <w:sz w:val="24"/>
        </w:rPr>
        <w:t xml:space="preserve"> Що таке капітали і які форми капіталу виділяє Бурдьє? Дайте визначення кожному виду капіталу.</w:t>
      </w:r>
    </w:p>
    <w:p w:rsidR="0001111A" w:rsidRDefault="0001111A" w:rsidP="0001111A">
      <w:pPr>
        <w:spacing w:after="0" w:line="200" w:lineRule="atLeast"/>
        <w:jc w:val="both"/>
        <w:rPr>
          <w:rFonts w:ascii="Times New Roman" w:hAnsi="Times New Roman" w:cs="Arial"/>
          <w:sz w:val="24"/>
        </w:rPr>
      </w:pPr>
      <w:r>
        <w:rPr>
          <w:rFonts w:ascii="Times New Roman" w:hAnsi="Times New Roman" w:cs="Arial"/>
          <w:sz w:val="24"/>
        </w:rPr>
        <w:sym w:font="Times New Roman" w:char="F0F1"/>
      </w:r>
      <w:r>
        <w:rPr>
          <w:rFonts w:ascii="Times New Roman" w:hAnsi="Times New Roman" w:cs="Arial"/>
          <w:sz w:val="24"/>
        </w:rPr>
        <w:t xml:space="preserve"> Поняття габітусу.</w:t>
      </w:r>
    </w:p>
    <w:p w:rsidR="0001111A" w:rsidRDefault="0001111A" w:rsidP="0001111A">
      <w:pPr>
        <w:spacing w:after="0" w:line="200" w:lineRule="atLeast"/>
        <w:jc w:val="both"/>
        <w:rPr>
          <w:rFonts w:ascii="Times New Roman" w:hAnsi="Times New Roman" w:cs="Arial"/>
          <w:sz w:val="24"/>
        </w:rPr>
      </w:pPr>
      <w:r>
        <w:rPr>
          <w:rFonts w:ascii="Times New Roman" w:hAnsi="Times New Roman" w:cs="Arial"/>
          <w:sz w:val="24"/>
        </w:rPr>
        <w:sym w:font="Times New Roman" w:char="F0F1"/>
      </w:r>
      <w:r>
        <w:rPr>
          <w:rFonts w:ascii="Times New Roman" w:hAnsi="Times New Roman" w:cs="Arial"/>
          <w:sz w:val="24"/>
        </w:rPr>
        <w:t xml:space="preserve"> Яке значення має поняття стилю (і стилю життя) у формуванні класів і класових відмінностей за Бурдьє.</w:t>
      </w:r>
    </w:p>
    <w:p w:rsidR="0001111A" w:rsidRDefault="0001111A" w:rsidP="0001111A">
      <w:pPr>
        <w:spacing w:after="0" w:line="200" w:lineRule="atLeast"/>
        <w:jc w:val="both"/>
        <w:rPr>
          <w:rFonts w:ascii="Times New Roman" w:hAnsi="Times New Roman" w:cs="Arial"/>
          <w:sz w:val="24"/>
        </w:rPr>
      </w:pPr>
      <w:r>
        <w:rPr>
          <w:rFonts w:ascii="Times New Roman" w:hAnsi="Times New Roman" w:cs="Arial"/>
          <w:sz w:val="24"/>
        </w:rPr>
        <w:sym w:font="Times New Roman" w:char="F0F1"/>
      </w:r>
      <w:r>
        <w:rPr>
          <w:rFonts w:ascii="Times New Roman" w:hAnsi="Times New Roman" w:cs="Arial"/>
          <w:sz w:val="24"/>
        </w:rPr>
        <w:t xml:space="preserve"> Що таке смак за Бурдьє? Які типи смаку він виділяє? Що таке простір смаків? Які структуруючі простір смаків опозиції виділяє Бурдьє? Наведіть приклади смаку до розкоші і смаку до необхідного (їжа, напої, одяг, відношення до тіла, косметика).</w:t>
      </w:r>
    </w:p>
    <w:p w:rsidR="0001111A" w:rsidRDefault="0001111A" w:rsidP="0001111A">
      <w:pPr>
        <w:spacing w:after="0" w:line="200" w:lineRule="atLeast"/>
        <w:jc w:val="both"/>
        <w:rPr>
          <w:rFonts w:ascii="Times New Roman" w:hAnsi="Times New Roman" w:cs="Arial"/>
          <w:sz w:val="24"/>
        </w:rPr>
      </w:pPr>
      <w:r>
        <w:rPr>
          <w:rFonts w:ascii="Times New Roman" w:hAnsi="Times New Roman" w:cs="Arial"/>
          <w:sz w:val="24"/>
        </w:rPr>
        <w:sym w:font="Times New Roman" w:char="F0F1"/>
      </w:r>
      <w:r>
        <w:rPr>
          <w:rFonts w:ascii="Times New Roman" w:hAnsi="Times New Roman" w:cs="Arial"/>
          <w:sz w:val="24"/>
        </w:rPr>
        <w:t xml:space="preserve"> Що таке «бути» і «здаватися» для Бурдьє, і як ця опозиція структурує простір смаків і класовий простір?</w:t>
      </w:r>
    </w:p>
    <w:p w:rsidR="0001111A" w:rsidRDefault="0001111A" w:rsidP="0001111A">
      <w:pPr>
        <w:spacing w:after="0" w:line="200" w:lineRule="atLeast"/>
        <w:jc w:val="both"/>
        <w:rPr>
          <w:rFonts w:ascii="Times New Roman" w:hAnsi="Times New Roman" w:cs="Arial"/>
          <w:sz w:val="24"/>
        </w:rPr>
      </w:pPr>
      <w:r>
        <w:rPr>
          <w:rFonts w:ascii="Times New Roman" w:hAnsi="Times New Roman" w:cs="Arial"/>
          <w:sz w:val="24"/>
        </w:rPr>
        <w:sym w:font="Times New Roman" w:char="F0F1"/>
      </w:r>
      <w:r>
        <w:rPr>
          <w:rFonts w:ascii="Times New Roman" w:hAnsi="Times New Roman" w:cs="Arial"/>
          <w:sz w:val="24"/>
        </w:rPr>
        <w:t xml:space="preserve"> Які класи виділяє Бурдьє, і які практики споживання і смаки їх відрізняють, з його точки зору?</w:t>
      </w:r>
    </w:p>
    <w:p w:rsidR="0001111A" w:rsidRDefault="0001111A" w:rsidP="0001111A">
      <w:pPr>
        <w:spacing w:after="0" w:line="200" w:lineRule="atLeast"/>
        <w:jc w:val="both"/>
        <w:rPr>
          <w:rFonts w:ascii="Times New Roman" w:hAnsi="Times New Roman" w:cs="Arial"/>
          <w:sz w:val="24"/>
        </w:rPr>
      </w:pPr>
      <w:r>
        <w:rPr>
          <w:rFonts w:ascii="Times New Roman" w:hAnsi="Times New Roman" w:cs="Arial"/>
          <w:sz w:val="24"/>
        </w:rPr>
        <w:sym w:font="Times New Roman" w:char="F0F1"/>
      </w:r>
      <w:r>
        <w:rPr>
          <w:rFonts w:ascii="Times New Roman" w:hAnsi="Times New Roman" w:cs="Arial"/>
          <w:sz w:val="24"/>
        </w:rPr>
        <w:t xml:space="preserve"> У чому, на ваш погляд відмінності і подібності в підході П.Бурдье і Т.Веблена до споживання?</w:t>
      </w:r>
    </w:p>
    <w:p w:rsidR="0001111A" w:rsidRDefault="0001111A" w:rsidP="0001111A">
      <w:pPr>
        <w:rPr>
          <w:rFonts w:ascii="Calibri" w:hAnsi="Calibri"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( обсяг 5-6 тис.знаків)</w:t>
      </w:r>
    </w:p>
    <w:p w:rsidR="00A47E70" w:rsidRDefault="007077DF" w:rsidP="00FC55B4">
      <w:pPr>
        <w:pStyle w:val="ListParagraph"/>
        <w:widowControl w:val="0"/>
        <w:spacing w:after="0" w:line="240" w:lineRule="auto"/>
        <w:ind w:left="0"/>
        <w:jc w:val="both"/>
      </w:pPr>
      <w:r>
        <w:rPr>
          <w:rFonts w:ascii="Times New Roman" w:hAnsi="Times New Roman"/>
          <w:i/>
          <w:sz w:val="24"/>
          <w:szCs w:val="24"/>
          <w:lang w:val="uk-UA"/>
        </w:rPr>
        <w:t xml:space="preserve">*Виконане завдання другого етапу необхідно надіслати на електронну пошту </w:t>
      </w:r>
      <w:hyperlink r:id="rId8" w:history="1">
        <w:r w:rsidR="00FC55B4" w:rsidRPr="00D83F91">
          <w:rPr>
            <w:rStyle w:val="Hyperlink"/>
            <w:rFonts w:ascii="Times New Roman" w:hAnsi="Times New Roman"/>
            <w:sz w:val="24"/>
            <w:szCs w:val="24"/>
            <w:lang w:val="en-US"/>
          </w:rPr>
          <w:t>Nabrusko</w:t>
        </w:r>
        <w:r w:rsidR="00FC55B4" w:rsidRPr="00D83F91">
          <w:rPr>
            <w:rStyle w:val="Hyperlink"/>
            <w:rFonts w:ascii="Times New Roman" w:hAnsi="Times New Roman"/>
            <w:sz w:val="24"/>
            <w:szCs w:val="24"/>
            <w:lang w:val="uk-UA"/>
          </w:rPr>
          <w:t>@</w:t>
        </w:r>
        <w:r w:rsidR="00FC55B4" w:rsidRPr="00D83F91">
          <w:rPr>
            <w:rStyle w:val="Hyperlink"/>
            <w:rFonts w:ascii="Times New Roman" w:hAnsi="Times New Roman"/>
            <w:sz w:val="24"/>
            <w:szCs w:val="24"/>
            <w:lang w:val="en-US"/>
          </w:rPr>
          <w:t>knu</w:t>
        </w:r>
        <w:r w:rsidR="00FC55B4" w:rsidRPr="00D83F91">
          <w:rPr>
            <w:rStyle w:val="Hyperlink"/>
            <w:rFonts w:ascii="Times New Roman" w:hAnsi="Times New Roman"/>
            <w:sz w:val="24"/>
            <w:szCs w:val="24"/>
            <w:lang w:val="uk-UA"/>
          </w:rPr>
          <w:t>.ua</w:t>
        </w:r>
      </w:hyperlink>
      <w:r w:rsidR="00FC55B4" w:rsidRPr="00FC55B4">
        <w:rPr>
          <w:rFonts w:ascii="Times New Roman" w:hAnsi="Times New Roman"/>
          <w:sz w:val="24"/>
          <w:szCs w:val="24"/>
        </w:rPr>
        <w:t xml:space="preserve"> </w:t>
      </w:r>
      <w:r>
        <w:rPr>
          <w:rStyle w:val="Hyperlink"/>
          <w:rFonts w:ascii="Times New Roman" w:hAnsi="Times New Roman"/>
          <w:b/>
          <w:i/>
          <w:color w:val="000000" w:themeColor="text1"/>
          <w:sz w:val="24"/>
          <w:szCs w:val="24"/>
          <w:u w:val="none"/>
          <w:lang w:val="uk-UA"/>
        </w:rPr>
        <w:t xml:space="preserve"> </w:t>
      </w:r>
      <w:r>
        <w:rPr>
          <w:rStyle w:val="Hyperlink"/>
          <w:rFonts w:ascii="Times New Roman" w:hAnsi="Times New Roman"/>
          <w:i/>
          <w:color w:val="000000" w:themeColor="text1"/>
          <w:sz w:val="24"/>
          <w:szCs w:val="24"/>
          <w:u w:val="none"/>
          <w:lang w:val="uk-UA"/>
        </w:rPr>
        <w:t>не пізніше 20 лютого 2018 р.</w:t>
      </w:r>
      <w:bookmarkStart w:id="0" w:name="_GoBack"/>
      <w:bookmarkEnd w:id="0"/>
    </w:p>
    <w:sectPr w:rsidR="00A47E70" w:rsidSect="006C22A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harcoal CY">
    <w:charset w:val="59"/>
    <w:family w:val="auto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93B71"/>
    <w:multiLevelType w:val="multilevel"/>
    <w:tmpl w:val="50EA7FEC"/>
    <w:lvl w:ilvl="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  <w:sz w:val="20"/>
      </w:rPr>
    </w:lvl>
  </w:abstractNum>
  <w:abstractNum w:abstractNumId="1">
    <w:nsid w:val="31BF3148"/>
    <w:multiLevelType w:val="hybridMultilevel"/>
    <w:tmpl w:val="430CB7E6"/>
    <w:lvl w:ilvl="0" w:tplc="F8D22770">
      <w:start w:val="1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3C6F344A"/>
    <w:multiLevelType w:val="hybridMultilevel"/>
    <w:tmpl w:val="77F471DE"/>
    <w:lvl w:ilvl="0" w:tplc="27B8080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DFE720B"/>
    <w:multiLevelType w:val="hybridMultilevel"/>
    <w:tmpl w:val="E0A6D9F0"/>
    <w:lvl w:ilvl="0" w:tplc="92BA94E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171B7F"/>
    <w:multiLevelType w:val="hybridMultilevel"/>
    <w:tmpl w:val="E8B629F6"/>
    <w:lvl w:ilvl="0" w:tplc="B4861660">
      <w:start w:val="1"/>
      <w:numFmt w:val="decimal"/>
      <w:lvlText w:val="%1."/>
      <w:lvlJc w:val="left"/>
      <w:pPr>
        <w:ind w:left="720" w:hanging="360"/>
      </w:pPr>
      <w:rPr>
        <w:b/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A061A"/>
    <w:rsid w:val="0001111A"/>
    <w:rsid w:val="000B7271"/>
    <w:rsid w:val="00304CD8"/>
    <w:rsid w:val="004F0830"/>
    <w:rsid w:val="0051050B"/>
    <w:rsid w:val="0058599B"/>
    <w:rsid w:val="006317D7"/>
    <w:rsid w:val="006C22A7"/>
    <w:rsid w:val="007077DF"/>
    <w:rsid w:val="007D7112"/>
    <w:rsid w:val="00886F23"/>
    <w:rsid w:val="00892A1A"/>
    <w:rsid w:val="008A061A"/>
    <w:rsid w:val="00A06EA8"/>
    <w:rsid w:val="00F31C31"/>
    <w:rsid w:val="00FC5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77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77D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077DF"/>
    <w:pPr>
      <w:ind w:left="720"/>
      <w:contextualSpacing/>
    </w:pPr>
    <w:rPr>
      <w:rFonts w:ascii="Calibri" w:eastAsia="Times New Roman" w:hAnsi="Calibri" w:cs="Times New Roman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7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077D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077DF"/>
    <w:pPr>
      <w:ind w:left="720"/>
      <w:contextualSpacing/>
    </w:pPr>
    <w:rPr>
      <w:rFonts w:ascii="Calibri" w:eastAsia="Times New Roman" w:hAnsi="Calibri" w:cs="Times New Roman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94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rusko@knu.ua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://www.ecsoc.msses.ru/pdf/ecsoc_t6_n3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oyallib.com/book/veblen_torsteyn/teoriya_prazdnogo_klassa.html" TargetMode="External"/><Relationship Id="rId5" Type="http://schemas.openxmlformats.org/officeDocument/2006/relationships/hyperlink" Target="https://www.google.com.ua/url?sa=t&amp;rct=j&amp;q=&amp;esrc=s&amp;source=web&amp;cd=3&amp;cad=rja&amp;uact=8&amp;ved=0ahUKEwj9nIHL_pzTAhUCGZoKHaYzCj4QFgg2MAI&amp;url=http%3A%2F%2Fwww.library.fa.ru%2Ffiles%2FVeblen.pdf&amp;usg=AFQjCNFHc_RIa7P_jhsxMfVE2eYRruPlLQ&amp;sig2=fMil2vQwi6zOo9MmpKopHg&amp;bvm=bv.152180690,d.bG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7745</Words>
  <Characters>4415</Characters>
  <Application>Microsoft Office Word</Application>
  <DocSecurity>0</DocSecurity>
  <Lines>36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(Споживання як одна з базових практик людини сучасного суспільства. </vt:lpstr>
      <vt:lpstr>( Основні відмінності підходу до споживання в економіці та соціології</vt:lpstr>
      <vt:lpstr>(Різноманітність форм споживання. </vt:lpstr>
      <vt:lpstr>(Споживання і структура людських потреб.</vt:lpstr>
      <vt:lpstr>Обсяг проспекту ( 5-6 тис.знаків)</vt:lpstr>
    </vt:vector>
  </TitlesOfParts>
  <Company>*</Company>
  <LinksUpToDate>false</LinksUpToDate>
  <CharactersWithSpaces>12136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larysa foster</cp:lastModifiedBy>
  <cp:revision>3</cp:revision>
  <dcterms:created xsi:type="dcterms:W3CDTF">2018-01-16T15:47:00Z</dcterms:created>
  <dcterms:modified xsi:type="dcterms:W3CDTF">2018-01-16T16:29:00Z</dcterms:modified>
</cp:coreProperties>
</file>