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22" w:rsidRDefault="00CD0F22" w:rsidP="00CD0F22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CD0F22" w:rsidRDefault="00CD0F22" w:rsidP="00CD0F22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CD0F22" w:rsidRDefault="00CD0F22" w:rsidP="00CD0F22">
      <w:pPr>
        <w:rPr>
          <w:b/>
          <w:sz w:val="18"/>
          <w:szCs w:val="18"/>
        </w:rPr>
      </w:pPr>
    </w:p>
    <w:p w:rsidR="00CD0F22" w:rsidRDefault="00CD0F22" w:rsidP="00CD0F22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CD0F22" w:rsidRDefault="00CD0F22" w:rsidP="00CD0F22">
      <w:pPr>
        <w:jc w:val="center"/>
        <w:rPr>
          <w:i/>
          <w:sz w:val="16"/>
          <w:szCs w:val="16"/>
        </w:rPr>
      </w:pPr>
    </w:p>
    <w:p w:rsidR="00942157" w:rsidRDefault="00942157" w:rsidP="00942157">
      <w:pPr>
        <w:ind w:firstLine="708"/>
        <w:jc w:val="center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 xml:space="preserve">Кафедра </w:t>
      </w:r>
      <w:r w:rsidR="001D1493">
        <w:rPr>
          <w:noProof/>
          <w:sz w:val="24"/>
          <w:lang w:eastAsia="ru-RU"/>
        </w:rPr>
        <w:t>галузевої соціології</w:t>
      </w:r>
    </w:p>
    <w:p w:rsidR="001D1493" w:rsidRDefault="001D1493" w:rsidP="00942157">
      <w:pPr>
        <w:ind w:firstLine="708"/>
        <w:jc w:val="center"/>
        <w:rPr>
          <w:noProof/>
          <w:sz w:val="24"/>
          <w:lang w:eastAsia="ru-RU"/>
        </w:rPr>
      </w:pPr>
    </w:p>
    <w:p w:rsidR="00942157" w:rsidRDefault="00942157" w:rsidP="00942157">
      <w:pPr>
        <w:ind w:firstLine="708"/>
        <w:jc w:val="center"/>
        <w:rPr>
          <w:noProof/>
          <w:sz w:val="20"/>
          <w:szCs w:val="20"/>
          <w:lang w:eastAsia="ru-RU"/>
        </w:rPr>
      </w:pPr>
    </w:p>
    <w:p w:rsidR="00CD0F22" w:rsidRDefault="00942157" w:rsidP="00CD0F22">
      <w:pPr>
        <w:ind w:left="4536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CD0F22">
        <w:rPr>
          <w:b/>
          <w:sz w:val="24"/>
        </w:rPr>
        <w:t>«ЗАТВЕРДЖУЮ»</w:t>
      </w:r>
    </w:p>
    <w:p w:rsidR="00CD0F22" w:rsidRDefault="00CD0F22" w:rsidP="00CD0F2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>Заступник декана</w:t>
      </w:r>
    </w:p>
    <w:p w:rsidR="00CD0F22" w:rsidRDefault="00CD0F22" w:rsidP="00CD0F22">
      <w:pPr>
        <w:spacing w:line="216" w:lineRule="auto"/>
        <w:ind w:left="4536"/>
        <w:jc w:val="center"/>
      </w:pPr>
      <w:r>
        <w:t>______________________</w:t>
      </w:r>
    </w:p>
    <w:p w:rsidR="00CD0F22" w:rsidRDefault="00CD0F22" w:rsidP="00CD0F22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CD0F22" w:rsidRDefault="00CD0F22" w:rsidP="00CD0F22"/>
    <w:p w:rsidR="001D1493" w:rsidRPr="001D1493" w:rsidRDefault="001D1493" w:rsidP="00CD0F22">
      <w:pPr>
        <w:pStyle w:val="2"/>
        <w:numPr>
          <w:ilvl w:val="1"/>
          <w:numId w:val="1"/>
        </w:numPr>
        <w:ind w:left="0" w:firstLine="0"/>
        <w:rPr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D0F22" w:rsidRPr="001375F0" w:rsidRDefault="00CD0F22" w:rsidP="00CD0F22">
      <w:pPr>
        <w:pStyle w:val="2"/>
        <w:numPr>
          <w:ilvl w:val="1"/>
          <w:numId w:val="1"/>
        </w:numPr>
        <w:ind w:left="0" w:firstLine="0"/>
        <w:rPr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75F0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CD0F22" w:rsidRPr="001375F0" w:rsidRDefault="00CD0F22" w:rsidP="00CD0F22">
      <w:pPr>
        <w:jc w:val="center"/>
        <w:rPr>
          <w:b/>
          <w:bCs/>
          <w:sz w:val="32"/>
          <w:szCs w:val="32"/>
        </w:rPr>
      </w:pPr>
    </w:p>
    <w:p w:rsidR="00CD0F22" w:rsidRPr="001375F0" w:rsidRDefault="00CD0F22" w:rsidP="00CD0F22">
      <w:pPr>
        <w:spacing w:line="216" w:lineRule="auto"/>
        <w:ind w:firstLine="284"/>
        <w:jc w:val="center"/>
        <w:rPr>
          <w:b/>
          <w:noProof/>
          <w:sz w:val="32"/>
          <w:szCs w:val="32"/>
        </w:rPr>
      </w:pPr>
      <w:r w:rsidRPr="001375F0">
        <w:rPr>
          <w:b/>
          <w:noProof/>
          <w:sz w:val="32"/>
          <w:szCs w:val="32"/>
        </w:rPr>
        <w:t>Соці</w:t>
      </w:r>
      <w:r w:rsidR="001D1493">
        <w:rPr>
          <w:b/>
          <w:noProof/>
          <w:sz w:val="32"/>
          <w:szCs w:val="32"/>
        </w:rPr>
        <w:t>ологія</w:t>
      </w:r>
      <w:r w:rsidRPr="001375F0">
        <w:rPr>
          <w:b/>
          <w:noProof/>
          <w:sz w:val="32"/>
          <w:szCs w:val="32"/>
        </w:rPr>
        <w:t xml:space="preserve"> маркетингу</w:t>
      </w:r>
    </w:p>
    <w:p w:rsidR="00CD0F22" w:rsidRDefault="00CD0F22" w:rsidP="00CD0F22">
      <w:pPr>
        <w:jc w:val="center"/>
        <w:rPr>
          <w:b/>
          <w:sz w:val="24"/>
        </w:rPr>
      </w:pPr>
    </w:p>
    <w:p w:rsidR="00CD0F22" w:rsidRDefault="00CD0F22" w:rsidP="00CD0F22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942157" w:rsidRDefault="00942157" w:rsidP="00CD0F22">
      <w:pPr>
        <w:jc w:val="center"/>
        <w:rPr>
          <w:b/>
          <w:sz w:val="24"/>
        </w:rPr>
      </w:pPr>
    </w:p>
    <w:p w:rsidR="00942157" w:rsidRPr="00942157" w:rsidRDefault="00942157" w:rsidP="00942157">
      <w:pPr>
        <w:spacing w:line="360" w:lineRule="auto"/>
        <w:ind w:firstLine="284"/>
        <w:rPr>
          <w:sz w:val="24"/>
        </w:rPr>
      </w:pPr>
      <w:r w:rsidRPr="00942157">
        <w:rPr>
          <w:sz w:val="24"/>
        </w:rPr>
        <w:t xml:space="preserve">галузь знань </w:t>
      </w:r>
      <w:r w:rsidRPr="00942157">
        <w:rPr>
          <w:sz w:val="24"/>
        </w:rPr>
        <w:tab/>
        <w:t>05 Соціальні та поведінкові науки</w:t>
      </w:r>
    </w:p>
    <w:p w:rsidR="00942157" w:rsidRPr="00942157" w:rsidRDefault="00942157" w:rsidP="00942157">
      <w:pPr>
        <w:spacing w:line="360" w:lineRule="auto"/>
        <w:ind w:firstLine="284"/>
        <w:rPr>
          <w:sz w:val="24"/>
        </w:rPr>
      </w:pPr>
      <w:r w:rsidRPr="00942157">
        <w:rPr>
          <w:sz w:val="24"/>
        </w:rPr>
        <w:t>спеціальність</w:t>
      </w:r>
      <w:r w:rsidRPr="00942157">
        <w:rPr>
          <w:sz w:val="24"/>
        </w:rPr>
        <w:tab/>
        <w:t>054 «Соціологія»</w:t>
      </w:r>
    </w:p>
    <w:p w:rsidR="00942157" w:rsidRDefault="00942157" w:rsidP="00942157">
      <w:pPr>
        <w:spacing w:line="360" w:lineRule="auto"/>
        <w:ind w:firstLine="284"/>
        <w:rPr>
          <w:sz w:val="24"/>
        </w:rPr>
      </w:pPr>
      <w:r w:rsidRPr="00942157">
        <w:rPr>
          <w:sz w:val="24"/>
        </w:rPr>
        <w:t>освітній рівень</w:t>
      </w:r>
      <w:r w:rsidRPr="00942157">
        <w:rPr>
          <w:sz w:val="24"/>
        </w:rPr>
        <w:tab/>
        <w:t>магістр</w:t>
      </w:r>
    </w:p>
    <w:p w:rsidR="00CD0F22" w:rsidRPr="00CD0F22" w:rsidRDefault="00CD0F22" w:rsidP="00CD0F22">
      <w:pPr>
        <w:spacing w:line="360" w:lineRule="auto"/>
        <w:ind w:firstLine="284"/>
        <w:rPr>
          <w:b/>
          <w:bCs/>
          <w:sz w:val="24"/>
        </w:rPr>
      </w:pPr>
      <w:r>
        <w:rPr>
          <w:sz w:val="24"/>
        </w:rPr>
        <w:t xml:space="preserve">освітня програма </w:t>
      </w:r>
      <w:r>
        <w:rPr>
          <w:sz w:val="24"/>
        </w:rPr>
        <w:tab/>
      </w:r>
      <w:r w:rsidR="001D1493">
        <w:rPr>
          <w:bCs/>
          <w:sz w:val="24"/>
        </w:rPr>
        <w:t>Соціологія</w:t>
      </w:r>
      <w:r w:rsidRPr="00CD0F22">
        <w:rPr>
          <w:b/>
          <w:bCs/>
          <w:sz w:val="24"/>
        </w:rPr>
        <w:t xml:space="preserve"> </w:t>
      </w:r>
    </w:p>
    <w:p w:rsidR="001D1493" w:rsidRPr="001D1493" w:rsidRDefault="001D1493" w:rsidP="001D1493">
      <w:pPr>
        <w:ind w:left="284"/>
        <w:rPr>
          <w:rFonts w:ascii="Times New Roman CYR" w:hAnsi="Times New Roman CYR" w:cs="Times New Roman CYR"/>
          <w:bCs/>
          <w:sz w:val="24"/>
          <w:lang w:eastAsia="uk-UA"/>
        </w:rPr>
      </w:pPr>
      <w:r>
        <w:rPr>
          <w:sz w:val="24"/>
        </w:rPr>
        <w:t xml:space="preserve">спеціалізація </w:t>
      </w:r>
      <w:r w:rsidRPr="001D1493">
        <w:rPr>
          <w:rFonts w:ascii="Times New Roman CYR" w:hAnsi="Times New Roman CYR" w:cs="Times New Roman CYR"/>
          <w:b/>
          <w:bCs/>
          <w:szCs w:val="28"/>
          <w:lang w:eastAsia="uk-UA"/>
        </w:rPr>
        <w:t xml:space="preserve"> </w:t>
      </w:r>
      <w:r w:rsidRPr="001D1493">
        <w:rPr>
          <w:rFonts w:ascii="Times New Roman CYR" w:hAnsi="Times New Roman CYR" w:cs="Times New Roman CYR"/>
          <w:bCs/>
          <w:sz w:val="24"/>
          <w:lang w:eastAsia="uk-UA"/>
        </w:rPr>
        <w:t>"Соціологія управління та маркетингових досліджень"</w:t>
      </w:r>
    </w:p>
    <w:p w:rsidR="008826A6" w:rsidRPr="008826A6" w:rsidRDefault="008826A6" w:rsidP="008826A6">
      <w:pPr>
        <w:spacing w:line="360" w:lineRule="auto"/>
        <w:ind w:firstLine="284"/>
        <w:rPr>
          <w:sz w:val="24"/>
        </w:rPr>
      </w:pPr>
      <w:r w:rsidRPr="008826A6">
        <w:rPr>
          <w:sz w:val="24"/>
        </w:rPr>
        <w:t xml:space="preserve"> </w:t>
      </w:r>
    </w:p>
    <w:p w:rsidR="00CD0F22" w:rsidRDefault="00CD0F22" w:rsidP="008826A6">
      <w:pPr>
        <w:spacing w:line="360" w:lineRule="auto"/>
        <w:ind w:firstLine="284"/>
        <w:rPr>
          <w:sz w:val="24"/>
          <w:u w:val="single"/>
        </w:rPr>
      </w:pPr>
      <w:r>
        <w:rPr>
          <w:sz w:val="24"/>
        </w:rPr>
        <w:t xml:space="preserve">вид дисципліни </w:t>
      </w:r>
      <w:r>
        <w:rPr>
          <w:sz w:val="24"/>
        </w:rPr>
        <w:tab/>
        <w:t>вибіркова</w:t>
      </w:r>
    </w:p>
    <w:p w:rsidR="00CD0F22" w:rsidRDefault="00CD0F22" w:rsidP="00CD0F22">
      <w:pPr>
        <w:spacing w:before="40"/>
        <w:ind w:left="3969"/>
        <w:jc w:val="both"/>
        <w:rPr>
          <w:sz w:val="24"/>
        </w:rPr>
      </w:pPr>
    </w:p>
    <w:p w:rsidR="00CD0F22" w:rsidRDefault="00CD0F22" w:rsidP="00CD0F22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денна</w:t>
      </w:r>
    </w:p>
    <w:p w:rsidR="00CD0F22" w:rsidRPr="00CD0F22" w:rsidRDefault="00CD0F22" w:rsidP="00CD0F22">
      <w:pPr>
        <w:spacing w:before="40"/>
        <w:ind w:left="3969"/>
        <w:rPr>
          <w:sz w:val="24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D0F22">
        <w:rPr>
          <w:sz w:val="24"/>
        </w:rPr>
        <w:t>2017/2018</w:t>
      </w:r>
    </w:p>
    <w:p w:rsidR="00CD0F22" w:rsidRDefault="00CD0F22" w:rsidP="00CD0F22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D1493">
        <w:rPr>
          <w:sz w:val="24"/>
        </w:rPr>
        <w:t>4</w:t>
      </w:r>
    </w:p>
    <w:p w:rsidR="00CD0F22" w:rsidRPr="001D1493" w:rsidRDefault="001D1493" w:rsidP="001D1493">
      <w:pPr>
        <w:rPr>
          <w:sz w:val="24"/>
        </w:rPr>
      </w:pPr>
      <w:r>
        <w:t xml:space="preserve">                                                         </w:t>
      </w:r>
      <w:r w:rsidR="00CD0F22" w:rsidRPr="001D1493">
        <w:rPr>
          <w:sz w:val="24"/>
        </w:rPr>
        <w:t xml:space="preserve">Кількість кредитів ЕСТS </w:t>
      </w:r>
      <w:r w:rsidR="00CD0F22" w:rsidRPr="001D1493">
        <w:rPr>
          <w:sz w:val="24"/>
        </w:rPr>
        <w:tab/>
      </w:r>
      <w:r w:rsidR="00CD0F22" w:rsidRPr="001D1493">
        <w:rPr>
          <w:sz w:val="24"/>
        </w:rPr>
        <w:tab/>
      </w:r>
      <w:r>
        <w:rPr>
          <w:sz w:val="24"/>
        </w:rPr>
        <w:t>4</w:t>
      </w:r>
    </w:p>
    <w:p w:rsidR="00CD0F22" w:rsidRDefault="00CD0F22" w:rsidP="00CD0F22">
      <w:pPr>
        <w:spacing w:before="40" w:line="204" w:lineRule="auto"/>
        <w:ind w:left="3969"/>
        <w:jc w:val="both"/>
        <w:rPr>
          <w:sz w:val="24"/>
        </w:rPr>
      </w:pPr>
      <w:r>
        <w:rPr>
          <w:sz w:val="24"/>
        </w:rPr>
        <w:t xml:space="preserve">Мова викладання, навчання </w:t>
      </w:r>
    </w:p>
    <w:p w:rsidR="00CD0F22" w:rsidRDefault="00CD0F22" w:rsidP="00CD0F22">
      <w:pPr>
        <w:spacing w:line="204" w:lineRule="auto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українська</w:t>
      </w:r>
    </w:p>
    <w:p w:rsidR="00CD0F22" w:rsidRDefault="00CD0F22" w:rsidP="00CD0F22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заключного контролю </w:t>
      </w:r>
      <w:r>
        <w:rPr>
          <w:sz w:val="24"/>
        </w:rPr>
        <w:tab/>
      </w:r>
      <w:r>
        <w:rPr>
          <w:sz w:val="24"/>
        </w:rPr>
        <w:tab/>
        <w:t>екзамен</w:t>
      </w:r>
    </w:p>
    <w:p w:rsidR="00CD0F22" w:rsidRDefault="00CD0F22" w:rsidP="00CD0F22">
      <w:pPr>
        <w:spacing w:before="80"/>
        <w:rPr>
          <w:sz w:val="24"/>
        </w:rPr>
      </w:pPr>
    </w:p>
    <w:p w:rsidR="00CD0F22" w:rsidRDefault="00CD0F22" w:rsidP="00CD0F22">
      <w:pPr>
        <w:jc w:val="both"/>
        <w:rPr>
          <w:noProof/>
          <w:sz w:val="32"/>
          <w:szCs w:val="32"/>
        </w:rPr>
      </w:pPr>
      <w:r>
        <w:rPr>
          <w:sz w:val="24"/>
        </w:rPr>
        <w:t xml:space="preserve">Викладач: </w:t>
      </w:r>
      <w:proofErr w:type="spellStart"/>
      <w:r w:rsidR="001D1493">
        <w:rPr>
          <w:sz w:val="24"/>
        </w:rPr>
        <w:t>Чепак</w:t>
      </w:r>
      <w:proofErr w:type="spellEnd"/>
      <w:r w:rsidR="001D1493">
        <w:rPr>
          <w:sz w:val="24"/>
        </w:rPr>
        <w:t xml:space="preserve"> В.В.</w:t>
      </w:r>
    </w:p>
    <w:p w:rsidR="00CD0F22" w:rsidRDefault="00CD0F22" w:rsidP="00CD0F22">
      <w:pPr>
        <w:spacing w:before="80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CD0F22" w:rsidRDefault="00CD0F22" w:rsidP="00CD0F22">
      <w:pPr>
        <w:jc w:val="center"/>
        <w:rPr>
          <w:i/>
          <w:sz w:val="16"/>
          <w:szCs w:val="16"/>
        </w:rPr>
      </w:pPr>
    </w:p>
    <w:p w:rsidR="00CD0F22" w:rsidRDefault="00CD0F22" w:rsidP="00CD0F22">
      <w:pPr>
        <w:ind w:left="1985"/>
        <w:jc w:val="both"/>
        <w:rPr>
          <w:sz w:val="22"/>
          <w:szCs w:val="22"/>
        </w:rPr>
      </w:pPr>
    </w:p>
    <w:p w:rsidR="00CD0F22" w:rsidRDefault="00CD0F22" w:rsidP="00CD0F22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CD0F22" w:rsidRDefault="00CD0F22" w:rsidP="00CD0F22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0F22" w:rsidRDefault="00CD0F22" w:rsidP="00CD0F22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CD0F22" w:rsidRDefault="00CD0F22" w:rsidP="00CD0F22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0F22" w:rsidRDefault="00CD0F22" w:rsidP="00CD0F22">
      <w:pPr>
        <w:ind w:left="3544"/>
        <w:jc w:val="both"/>
        <w:rPr>
          <w:sz w:val="22"/>
          <w:szCs w:val="22"/>
          <w:vertAlign w:val="superscript"/>
        </w:rPr>
      </w:pPr>
    </w:p>
    <w:p w:rsidR="00CD0F22" w:rsidRDefault="00CD0F22" w:rsidP="00CD0F22">
      <w:pPr>
        <w:pStyle w:val="5"/>
        <w:tabs>
          <w:tab w:val="left" w:pos="708"/>
        </w:tabs>
        <w:ind w:left="1008" w:hanging="1008"/>
        <w:rPr>
          <w:sz w:val="24"/>
        </w:rPr>
      </w:pPr>
    </w:p>
    <w:p w:rsidR="00CD0F22" w:rsidRDefault="00CD0F22" w:rsidP="00CD0F22"/>
    <w:p w:rsidR="00CD0F22" w:rsidRDefault="00CD0F22" w:rsidP="00CD0F22">
      <w:pPr>
        <w:pStyle w:val="5"/>
        <w:numPr>
          <w:ilvl w:val="4"/>
          <w:numId w:val="1"/>
        </w:numPr>
        <w:rPr>
          <w:sz w:val="24"/>
        </w:rPr>
      </w:pPr>
      <w:r>
        <w:rPr>
          <w:sz w:val="24"/>
        </w:rPr>
        <w:t>КИЇВ – 2017</w:t>
      </w:r>
    </w:p>
    <w:p w:rsidR="00CD0F22" w:rsidRDefault="00CD0F22" w:rsidP="00CD0F22">
      <w:pPr>
        <w:pStyle w:val="5"/>
        <w:pageBreakBefore/>
        <w:tabs>
          <w:tab w:val="left" w:pos="708"/>
        </w:tabs>
        <w:ind w:left="0" w:firstLine="0"/>
        <w:jc w:val="left"/>
        <w:rPr>
          <w:sz w:val="24"/>
        </w:rPr>
      </w:pPr>
    </w:p>
    <w:p w:rsidR="00CD0F22" w:rsidRPr="001D1493" w:rsidRDefault="00CD0F22" w:rsidP="00CD0F22">
      <w:pPr>
        <w:jc w:val="both"/>
        <w:rPr>
          <w:noProof/>
          <w:sz w:val="24"/>
        </w:rPr>
      </w:pPr>
      <w:r w:rsidRPr="001D1493">
        <w:rPr>
          <w:sz w:val="24"/>
        </w:rPr>
        <w:t xml:space="preserve">Розробник: </w:t>
      </w:r>
      <w:proofErr w:type="spellStart"/>
      <w:r w:rsidR="001D1493" w:rsidRPr="001D1493">
        <w:rPr>
          <w:sz w:val="24"/>
        </w:rPr>
        <w:t>Чепак</w:t>
      </w:r>
      <w:proofErr w:type="spellEnd"/>
      <w:r w:rsidR="001D1493" w:rsidRPr="001D1493">
        <w:rPr>
          <w:sz w:val="24"/>
        </w:rPr>
        <w:t xml:space="preserve"> Валентина Василівна</w:t>
      </w:r>
      <w:r w:rsidR="00575D09" w:rsidRPr="001D1493">
        <w:rPr>
          <w:noProof/>
          <w:sz w:val="24"/>
        </w:rPr>
        <w:t xml:space="preserve">, </w:t>
      </w:r>
      <w:r w:rsidR="001D1493" w:rsidRPr="001D1493">
        <w:rPr>
          <w:noProof/>
          <w:sz w:val="24"/>
        </w:rPr>
        <w:t>доктор соціологічних</w:t>
      </w:r>
      <w:r w:rsidRPr="001D1493">
        <w:rPr>
          <w:noProof/>
          <w:sz w:val="24"/>
        </w:rPr>
        <w:t xml:space="preserve"> наук, </w:t>
      </w:r>
      <w:r w:rsidR="001D1493" w:rsidRPr="001D1493">
        <w:rPr>
          <w:noProof/>
          <w:sz w:val="24"/>
        </w:rPr>
        <w:t>професор</w:t>
      </w:r>
      <w:r w:rsidRPr="001D1493">
        <w:rPr>
          <w:noProof/>
          <w:sz w:val="24"/>
        </w:rPr>
        <w:t xml:space="preserve">, </w:t>
      </w:r>
      <w:r w:rsidR="001D1493" w:rsidRPr="001D1493">
        <w:rPr>
          <w:noProof/>
          <w:sz w:val="24"/>
        </w:rPr>
        <w:t>завідувач</w:t>
      </w:r>
      <w:r w:rsidRPr="001D1493">
        <w:rPr>
          <w:noProof/>
          <w:sz w:val="24"/>
        </w:rPr>
        <w:t xml:space="preserve"> </w:t>
      </w:r>
      <w:r w:rsidRPr="001D1493">
        <w:rPr>
          <w:bCs/>
          <w:iCs/>
          <w:sz w:val="24"/>
        </w:rPr>
        <w:t xml:space="preserve">кафедри </w:t>
      </w:r>
      <w:r w:rsidR="001D1493" w:rsidRPr="001D1493">
        <w:rPr>
          <w:bCs/>
          <w:iCs/>
          <w:sz w:val="24"/>
        </w:rPr>
        <w:t>галузевої соціології</w:t>
      </w: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2"/>
          <w:szCs w:val="22"/>
        </w:rPr>
      </w:pPr>
    </w:p>
    <w:p w:rsidR="00CD0F22" w:rsidRDefault="001D1493" w:rsidP="001D1493">
      <w:pPr>
        <w:rPr>
          <w:spacing w:val="-6"/>
          <w:sz w:val="24"/>
        </w:rPr>
      </w:pPr>
      <w:r>
        <w:rPr>
          <w:spacing w:val="-6"/>
          <w:sz w:val="24"/>
        </w:rPr>
        <w:t xml:space="preserve">                                                                               </w:t>
      </w:r>
      <w:r w:rsidR="00CD0F22">
        <w:rPr>
          <w:spacing w:val="-6"/>
          <w:sz w:val="24"/>
        </w:rPr>
        <w:t>ЗАТВЕРДЖЕНО</w:t>
      </w:r>
    </w:p>
    <w:p w:rsidR="00CD0F22" w:rsidRDefault="001D1493" w:rsidP="001D149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="00CD0F22">
        <w:rPr>
          <w:sz w:val="24"/>
        </w:rPr>
        <w:t xml:space="preserve">Зав. кафедри </w:t>
      </w:r>
      <w:r>
        <w:rPr>
          <w:sz w:val="24"/>
        </w:rPr>
        <w:t>галузевої соціології</w:t>
      </w:r>
    </w:p>
    <w:p w:rsidR="00CD0F22" w:rsidRDefault="001D1493" w:rsidP="001D1493">
      <w:pPr>
        <w:spacing w:before="1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="00CD0F22">
        <w:rPr>
          <w:sz w:val="24"/>
        </w:rPr>
        <w:t>__________________    (</w:t>
      </w:r>
      <w:proofErr w:type="spellStart"/>
      <w:r>
        <w:rPr>
          <w:sz w:val="24"/>
        </w:rPr>
        <w:t>Чепак</w:t>
      </w:r>
      <w:proofErr w:type="spellEnd"/>
      <w:r>
        <w:rPr>
          <w:sz w:val="24"/>
        </w:rPr>
        <w:t xml:space="preserve"> В.В.</w:t>
      </w:r>
      <w:r w:rsidR="00CD0F22">
        <w:rPr>
          <w:sz w:val="24"/>
        </w:rPr>
        <w:t>)</w:t>
      </w:r>
    </w:p>
    <w:p w:rsidR="00CD0F22" w:rsidRDefault="00CD0F22" w:rsidP="00CD0F22">
      <w:pPr>
        <w:ind w:left="4962"/>
        <w:rPr>
          <w:sz w:val="16"/>
          <w:szCs w:val="16"/>
        </w:rPr>
      </w:pPr>
    </w:p>
    <w:p w:rsidR="00CD0F22" w:rsidRDefault="00CD0F22" w:rsidP="00CD0F22">
      <w:pPr>
        <w:ind w:left="4536"/>
        <w:jc w:val="both"/>
        <w:rPr>
          <w:sz w:val="22"/>
          <w:szCs w:val="22"/>
        </w:rPr>
      </w:pPr>
    </w:p>
    <w:p w:rsidR="00CD0F22" w:rsidRDefault="001D1493" w:rsidP="001D149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="00CD0F22">
        <w:rPr>
          <w:sz w:val="24"/>
        </w:rPr>
        <w:t>Протокол № ___ від «____» ___________ 20</w:t>
      </w:r>
      <w:r>
        <w:rPr>
          <w:sz w:val="24"/>
        </w:rPr>
        <w:t>17</w:t>
      </w:r>
      <w:r w:rsidR="00CD0F22">
        <w:rPr>
          <w:sz w:val="24"/>
        </w:rPr>
        <w:t xml:space="preserve"> р.</w:t>
      </w: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6"/>
          <w:szCs w:val="26"/>
        </w:rPr>
      </w:pPr>
      <w:r>
        <w:rPr>
          <w:sz w:val="24"/>
        </w:rPr>
        <w:t>Схвалено науково-методичною комісією факультету соціології</w:t>
      </w: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  <w:r>
        <w:rPr>
          <w:sz w:val="24"/>
        </w:rPr>
        <w:t>Протокол від «____» _____________ 20</w:t>
      </w:r>
      <w:r w:rsidR="001D1493">
        <w:rPr>
          <w:sz w:val="24"/>
        </w:rPr>
        <w:t>17</w:t>
      </w:r>
      <w:r>
        <w:rPr>
          <w:sz w:val="24"/>
        </w:rPr>
        <w:t xml:space="preserve"> року №___</w:t>
      </w:r>
    </w:p>
    <w:p w:rsidR="00CD0F22" w:rsidRDefault="00CD0F22" w:rsidP="00CD0F22">
      <w:pPr>
        <w:spacing w:before="120"/>
        <w:jc w:val="both"/>
        <w:rPr>
          <w:sz w:val="24"/>
        </w:rPr>
      </w:pPr>
      <w:r>
        <w:rPr>
          <w:sz w:val="24"/>
        </w:rPr>
        <w:t>Голова науково-методичної комісії  ____________________   (</w:t>
      </w:r>
      <w:proofErr w:type="spellStart"/>
      <w:r>
        <w:rPr>
          <w:sz w:val="24"/>
        </w:rPr>
        <w:t>Цимбалюк</w:t>
      </w:r>
      <w:proofErr w:type="spellEnd"/>
      <w:r>
        <w:rPr>
          <w:sz w:val="24"/>
        </w:rPr>
        <w:t xml:space="preserve"> Н.М.)</w:t>
      </w:r>
    </w:p>
    <w:p w:rsidR="00CD0F22" w:rsidRDefault="00CD0F22" w:rsidP="00CD0F22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</w:p>
    <w:p w:rsidR="00CD0F22" w:rsidRDefault="00CD0F22" w:rsidP="00CD0F22">
      <w:pPr>
        <w:jc w:val="both"/>
        <w:rPr>
          <w:sz w:val="24"/>
        </w:rPr>
      </w:pPr>
    </w:p>
    <w:p w:rsidR="00CD0F22" w:rsidRDefault="00CD0F22" w:rsidP="00CD0F22">
      <w:pPr>
        <w:jc w:val="both"/>
        <w:rPr>
          <w:sz w:val="24"/>
        </w:rPr>
      </w:pPr>
      <w:r>
        <w:rPr>
          <w:sz w:val="24"/>
        </w:rPr>
        <w:t>«_____» _________________ 20</w:t>
      </w:r>
      <w:r w:rsidR="001D1493">
        <w:rPr>
          <w:sz w:val="24"/>
        </w:rPr>
        <w:t>17</w:t>
      </w:r>
      <w:r>
        <w:rPr>
          <w:sz w:val="24"/>
        </w:rPr>
        <w:t xml:space="preserve"> року</w:t>
      </w: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jc w:val="both"/>
        <w:rPr>
          <w:sz w:val="18"/>
          <w:szCs w:val="18"/>
        </w:rPr>
      </w:pPr>
    </w:p>
    <w:p w:rsidR="00CD0F22" w:rsidRDefault="00CD0F22" w:rsidP="00CD0F22">
      <w:pPr>
        <w:pageBreakBefore/>
        <w:jc w:val="center"/>
        <w:rPr>
          <w:b/>
          <w:bCs/>
          <w:sz w:val="26"/>
          <w:szCs w:val="26"/>
        </w:rPr>
      </w:pPr>
    </w:p>
    <w:p w:rsidR="005E3D00" w:rsidRPr="005E3D00" w:rsidRDefault="00A90B98" w:rsidP="005E3D00">
      <w:pPr>
        <w:jc w:val="both"/>
        <w:rPr>
          <w:sz w:val="24"/>
        </w:rPr>
      </w:pPr>
      <w:r w:rsidRPr="00A90B98">
        <w:rPr>
          <w:b/>
          <w:sz w:val="24"/>
        </w:rPr>
        <w:t>1.</w:t>
      </w:r>
      <w:r>
        <w:rPr>
          <w:b/>
          <w:sz w:val="24"/>
        </w:rPr>
        <w:t xml:space="preserve"> </w:t>
      </w:r>
      <w:r w:rsidR="00CD0F22" w:rsidRPr="00A90B98">
        <w:rPr>
          <w:b/>
          <w:sz w:val="24"/>
        </w:rPr>
        <w:t xml:space="preserve">Мета дисципліни </w:t>
      </w:r>
      <w:r w:rsidR="00CD0F22" w:rsidRPr="00A90B98">
        <w:rPr>
          <w:sz w:val="24"/>
        </w:rPr>
        <w:t>–</w:t>
      </w:r>
      <w:r w:rsidR="005E3D00">
        <w:rPr>
          <w:sz w:val="24"/>
        </w:rPr>
        <w:t xml:space="preserve"> </w:t>
      </w:r>
      <w:r w:rsidR="005E3D00" w:rsidRPr="005E3D00">
        <w:rPr>
          <w:color w:val="000000"/>
          <w:spacing w:val="6"/>
          <w:sz w:val="24"/>
        </w:rPr>
        <w:t>формування системи знань зі спеціальної соціологічної теорії - соціології маркетингу</w:t>
      </w:r>
      <w:r w:rsidR="005E3D00" w:rsidRPr="005E3D00">
        <w:rPr>
          <w:color w:val="000000"/>
          <w:spacing w:val="2"/>
          <w:sz w:val="24"/>
        </w:rPr>
        <w:t xml:space="preserve">, формування навичок застосування маркетингових технологій у професійній діяльності соціолога. </w:t>
      </w:r>
    </w:p>
    <w:p w:rsidR="00CD0F22" w:rsidRPr="00431428" w:rsidRDefault="005E3D00" w:rsidP="0040449D">
      <w:pPr>
        <w:shd w:val="clear" w:color="auto" w:fill="FFFFFF"/>
        <w:rPr>
          <w:b/>
          <w:sz w:val="24"/>
        </w:rPr>
      </w:pPr>
      <w:r w:rsidRPr="005E3D00">
        <w:rPr>
          <w:color w:val="000000"/>
          <w:sz w:val="24"/>
        </w:rPr>
        <w:br/>
      </w:r>
      <w:bookmarkStart w:id="0" w:name="_GoBack"/>
      <w:bookmarkEnd w:id="0"/>
      <w:r w:rsidR="00CD0F22" w:rsidRPr="00431428">
        <w:rPr>
          <w:b/>
          <w:sz w:val="24"/>
        </w:rPr>
        <w:t>2. Попередні вимоги до опанування або вибору навчальної дисципліни:</w:t>
      </w:r>
    </w:p>
    <w:p w:rsidR="002C52D7" w:rsidRPr="00431428" w:rsidRDefault="00CD0F22" w:rsidP="002C52D7">
      <w:pPr>
        <w:pStyle w:val="11"/>
        <w:shd w:val="clear" w:color="auto" w:fill="FFFFFF"/>
        <w:ind w:left="580"/>
        <w:textAlignment w:val="baseline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 w:rsidRPr="0043142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1. Знати </w:t>
      </w:r>
      <w:r w:rsidR="002C52D7" w:rsidRPr="0043142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концептуальн</w:t>
      </w:r>
      <w:r w:rsidR="00372697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і</w:t>
      </w:r>
      <w:r w:rsidR="002C52D7" w:rsidRPr="0043142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372697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засади</w:t>
      </w:r>
      <w:r w:rsidR="002C52D7" w:rsidRPr="0043142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соціології економіки,</w:t>
      </w:r>
      <w:r w:rsidR="008A4618" w:rsidRPr="0043142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соціології реклами</w:t>
      </w:r>
      <w:r w:rsidR="00372697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, соціології масових комунікацій</w:t>
      </w:r>
      <w:r w:rsidR="002C52D7" w:rsidRPr="0043142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.</w:t>
      </w:r>
    </w:p>
    <w:p w:rsidR="008A4618" w:rsidRPr="00431428" w:rsidRDefault="008A4618" w:rsidP="00431428">
      <w:pPr>
        <w:pStyle w:val="11"/>
        <w:shd w:val="clear" w:color="auto" w:fill="FFFFFF"/>
        <w:spacing w:after="0"/>
        <w:ind w:left="580"/>
        <w:textAlignment w:val="baseline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 w:rsidRPr="0043142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2. Володіти навичками аналітичних та пошукових методів соціологічної емпірики.</w:t>
      </w:r>
    </w:p>
    <w:p w:rsidR="006563CD" w:rsidRPr="006563CD" w:rsidRDefault="00CD0F22" w:rsidP="006563CD">
      <w:pPr>
        <w:jc w:val="both"/>
        <w:rPr>
          <w:sz w:val="24"/>
        </w:rPr>
      </w:pPr>
      <w:r>
        <w:rPr>
          <w:b/>
          <w:bCs/>
          <w:sz w:val="24"/>
        </w:rPr>
        <w:t>3. Анотація навчальної дисципліни</w:t>
      </w:r>
      <w:r>
        <w:rPr>
          <w:sz w:val="24"/>
        </w:rPr>
        <w:t xml:space="preserve">: </w:t>
      </w:r>
      <w:r w:rsidR="005E3D00" w:rsidRPr="005E3D00">
        <w:rPr>
          <w:sz w:val="24"/>
        </w:rPr>
        <w:t xml:space="preserve">Дисципліна "Соціологія маркетингу" передбачає вивчення основних соціологічних теорій соціології маркетингу, </w:t>
      </w:r>
      <w:proofErr w:type="spellStart"/>
      <w:r w:rsidR="005E3D00" w:rsidRPr="005E3D00">
        <w:rPr>
          <w:sz w:val="24"/>
        </w:rPr>
        <w:t>маркетингу</w:t>
      </w:r>
      <w:proofErr w:type="spellEnd"/>
      <w:r w:rsidR="005E3D00" w:rsidRPr="005E3D00">
        <w:rPr>
          <w:sz w:val="24"/>
        </w:rPr>
        <w:t xml:space="preserve"> як сфери міждисциплінарного аналізу, основних методів маркетингових досліджень, знайомить </w:t>
      </w:r>
      <w:r w:rsidR="00C80559" w:rsidRPr="005E3D00">
        <w:rPr>
          <w:sz w:val="24"/>
        </w:rPr>
        <w:t>студентів з формами і методами маркетингу в різних сферах діяльності, а також механізмами ринкової регуляції різних сфер суспільного життя</w:t>
      </w:r>
      <w:r w:rsidR="005E3D00" w:rsidRPr="005E3D00">
        <w:rPr>
          <w:sz w:val="24"/>
        </w:rPr>
        <w:t xml:space="preserve">. </w:t>
      </w:r>
      <w:r w:rsidR="00C80559" w:rsidRPr="005E3D00">
        <w:rPr>
          <w:sz w:val="24"/>
        </w:rPr>
        <w:t xml:space="preserve">З практичної точки зору </w:t>
      </w:r>
      <w:r w:rsidR="005E3D00">
        <w:rPr>
          <w:sz w:val="24"/>
        </w:rPr>
        <w:t>дисципліна</w:t>
      </w:r>
      <w:r w:rsidR="00C80559" w:rsidRPr="005E3D00">
        <w:rPr>
          <w:sz w:val="24"/>
        </w:rPr>
        <w:t xml:space="preserve"> </w:t>
      </w:r>
      <w:r w:rsidR="006563CD" w:rsidRPr="006563CD">
        <w:rPr>
          <w:sz w:val="24"/>
        </w:rPr>
        <w:t xml:space="preserve">дозволить студентам застосовувати набуті знання та вміння в роботі над маркетинговими проектами, зокрема проводити експертну оцінку маркетингових стратегій та технологій, застосовуючи сучасні методи та підходи. </w:t>
      </w:r>
    </w:p>
    <w:p w:rsidR="00C80559" w:rsidRDefault="00CD0F22" w:rsidP="00C80559">
      <w:pPr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5E3D00" w:rsidRPr="005E3D00" w:rsidRDefault="005E3D00" w:rsidP="005E3D00">
      <w:pPr>
        <w:numPr>
          <w:ilvl w:val="0"/>
          <w:numId w:val="13"/>
        </w:numPr>
        <w:suppressAutoHyphens w:val="0"/>
        <w:jc w:val="both"/>
        <w:rPr>
          <w:rFonts w:cs="Times New Roman"/>
          <w:sz w:val="24"/>
        </w:rPr>
      </w:pPr>
      <w:r w:rsidRPr="005E3D00">
        <w:rPr>
          <w:rFonts w:cs="Times New Roman"/>
          <w:color w:val="000000"/>
          <w:spacing w:val="6"/>
          <w:sz w:val="24"/>
        </w:rPr>
        <w:t>сформувати систему знань у сфері організації і управління маркетинговою поведінкою;</w:t>
      </w:r>
    </w:p>
    <w:p w:rsidR="005E3D00" w:rsidRPr="005E3D00" w:rsidRDefault="005E3D00" w:rsidP="005E3D00">
      <w:pPr>
        <w:numPr>
          <w:ilvl w:val="0"/>
          <w:numId w:val="13"/>
        </w:numPr>
        <w:suppressAutoHyphens w:val="0"/>
        <w:jc w:val="both"/>
        <w:rPr>
          <w:rFonts w:cs="Times New Roman"/>
          <w:sz w:val="24"/>
        </w:rPr>
      </w:pPr>
      <w:r w:rsidRPr="005E3D00">
        <w:rPr>
          <w:rFonts w:cs="Times New Roman"/>
          <w:sz w:val="24"/>
        </w:rPr>
        <w:t>набуття студентами знань та навичок щодо сучасних стратегій, методів маркетингової діяльності.</w:t>
      </w:r>
    </w:p>
    <w:p w:rsidR="00C80559" w:rsidRPr="005E3D00" w:rsidRDefault="00C80559" w:rsidP="005E3D00">
      <w:pPr>
        <w:pStyle w:val="a4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E3D00">
        <w:rPr>
          <w:rFonts w:ascii="Times New Roman" w:hAnsi="Times New Roman"/>
          <w:sz w:val="24"/>
          <w:szCs w:val="24"/>
        </w:rPr>
        <w:t>усвідомлення сутності головних принципів та механізмів роботи маркетингу</w:t>
      </w:r>
      <w:proofErr w:type="gramStart"/>
      <w:r w:rsidRPr="005E3D0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E3D00">
        <w:rPr>
          <w:rFonts w:ascii="Times New Roman" w:hAnsi="Times New Roman"/>
          <w:sz w:val="24"/>
          <w:szCs w:val="24"/>
        </w:rPr>
        <w:t xml:space="preserve"> зокрема при розробці програм маркетингового дослідження та формуванні цілеспрямованих комунікацій з різними групами громадськості </w:t>
      </w:r>
    </w:p>
    <w:p w:rsidR="00CD0F22" w:rsidRPr="001D1493" w:rsidRDefault="00CD0F22" w:rsidP="00CD0F22">
      <w:pPr>
        <w:jc w:val="both"/>
        <w:rPr>
          <w:rFonts w:cs="Times New Roman"/>
          <w:sz w:val="24"/>
        </w:rPr>
      </w:pPr>
      <w:r w:rsidRPr="001D1493">
        <w:rPr>
          <w:rFonts w:cs="Times New Roman"/>
          <w:sz w:val="24"/>
        </w:rPr>
        <w:t xml:space="preserve">Що спрямовано на формування наступних </w:t>
      </w:r>
      <w:proofErr w:type="spellStart"/>
      <w:r w:rsidRPr="001D1493">
        <w:rPr>
          <w:rFonts w:cs="Times New Roman"/>
          <w:sz w:val="24"/>
        </w:rPr>
        <w:t>компетентностей</w:t>
      </w:r>
      <w:proofErr w:type="spellEnd"/>
      <w:r w:rsidRPr="001D1493">
        <w:rPr>
          <w:rFonts w:cs="Times New Roman"/>
          <w:sz w:val="24"/>
        </w:rPr>
        <w:t>:</w:t>
      </w:r>
    </w:p>
    <w:p w:rsidR="001D1493" w:rsidRPr="001D1493" w:rsidRDefault="001D1493" w:rsidP="001D1493">
      <w:pPr>
        <w:tabs>
          <w:tab w:val="left" w:pos="772"/>
        </w:tabs>
        <w:ind w:left="93"/>
        <w:rPr>
          <w:rFonts w:cs="Times New Roman"/>
          <w:sz w:val="24"/>
          <w:lang w:eastAsia="uk-UA"/>
        </w:rPr>
      </w:pPr>
      <w:r w:rsidRPr="001D1493">
        <w:rPr>
          <w:rFonts w:cs="Times New Roman"/>
          <w:sz w:val="24"/>
          <w:lang w:eastAsia="uk-UA"/>
        </w:rPr>
        <w:t xml:space="preserve"> Вміння здійснювати експертну оцінку ефективності управлінської та маркетингової діяльності</w:t>
      </w:r>
      <w:r>
        <w:rPr>
          <w:rFonts w:cs="Times New Roman"/>
          <w:sz w:val="24"/>
          <w:lang w:eastAsia="uk-UA"/>
        </w:rPr>
        <w:t xml:space="preserve"> (фк27)</w:t>
      </w:r>
    </w:p>
    <w:p w:rsidR="001D1493" w:rsidRPr="001D1493" w:rsidRDefault="001D1493" w:rsidP="001D1493">
      <w:pPr>
        <w:tabs>
          <w:tab w:val="left" w:pos="772"/>
        </w:tabs>
        <w:ind w:left="93"/>
        <w:rPr>
          <w:rFonts w:cs="Times New Roman"/>
          <w:sz w:val="24"/>
          <w:lang w:eastAsia="uk-UA"/>
        </w:rPr>
      </w:pPr>
      <w:r w:rsidRPr="001D1493">
        <w:rPr>
          <w:rFonts w:cs="Times New Roman"/>
          <w:sz w:val="24"/>
          <w:lang w:eastAsia="uk-UA"/>
        </w:rPr>
        <w:t xml:space="preserve"> Здатність до виконання адміністративних функцій в управлінських та маркетингових структурах.</w:t>
      </w:r>
      <w:r>
        <w:rPr>
          <w:rFonts w:cs="Times New Roman"/>
          <w:sz w:val="24"/>
          <w:lang w:eastAsia="uk-UA"/>
        </w:rPr>
        <w:t>(</w:t>
      </w:r>
      <w:r w:rsidRPr="001D1493">
        <w:rPr>
          <w:rFonts w:cs="Times New Roman"/>
          <w:sz w:val="24"/>
          <w:lang w:eastAsia="uk-UA"/>
        </w:rPr>
        <w:t xml:space="preserve"> фк28</w:t>
      </w:r>
      <w:r>
        <w:rPr>
          <w:rFonts w:cs="Times New Roman"/>
          <w:sz w:val="24"/>
          <w:lang w:eastAsia="uk-UA"/>
        </w:rPr>
        <w:t>)</w:t>
      </w:r>
    </w:p>
    <w:p w:rsidR="001D1493" w:rsidRPr="001D1493" w:rsidRDefault="001D1493" w:rsidP="001D1493">
      <w:pPr>
        <w:tabs>
          <w:tab w:val="left" w:pos="772"/>
        </w:tabs>
        <w:ind w:left="93"/>
        <w:rPr>
          <w:rStyle w:val="rvts0"/>
          <w:sz w:val="24"/>
        </w:rPr>
      </w:pPr>
      <w:r w:rsidRPr="001D1493">
        <w:rPr>
          <w:rFonts w:cs="Times New Roman"/>
          <w:sz w:val="24"/>
          <w:lang w:eastAsia="uk-UA"/>
        </w:rPr>
        <w:t xml:space="preserve"> Здатність до прийняття і оцінювання управлінських рішень, спираючись на отримані знання і вміння</w:t>
      </w:r>
      <w:r>
        <w:rPr>
          <w:rFonts w:cs="Times New Roman"/>
          <w:sz w:val="24"/>
          <w:lang w:eastAsia="uk-UA"/>
        </w:rPr>
        <w:t>(</w:t>
      </w:r>
      <w:r w:rsidRPr="001D1493">
        <w:rPr>
          <w:rFonts w:cs="Times New Roman"/>
          <w:sz w:val="24"/>
          <w:lang w:eastAsia="uk-UA"/>
        </w:rPr>
        <w:t xml:space="preserve"> фк29</w:t>
      </w:r>
      <w:r>
        <w:rPr>
          <w:rFonts w:cs="Times New Roman"/>
          <w:sz w:val="24"/>
          <w:lang w:eastAsia="uk-UA"/>
        </w:rPr>
        <w:t>)</w:t>
      </w:r>
      <w:r w:rsidRPr="001D1493">
        <w:rPr>
          <w:rStyle w:val="rvts0"/>
          <w:sz w:val="24"/>
        </w:rPr>
        <w:t xml:space="preserve"> </w:t>
      </w:r>
    </w:p>
    <w:p w:rsidR="00A56642" w:rsidRDefault="00A56642" w:rsidP="001D1493">
      <w:pPr>
        <w:ind w:left="426"/>
        <w:jc w:val="both"/>
        <w:rPr>
          <w:rFonts w:cs="Times New Roman"/>
          <w:sz w:val="24"/>
          <w:lang w:eastAsia="uk-UA"/>
        </w:rPr>
      </w:pPr>
    </w:p>
    <w:p w:rsidR="00CD0F22" w:rsidRDefault="00CD0F22" w:rsidP="00CD0F22">
      <w:pPr>
        <w:spacing w:before="120"/>
        <w:ind w:left="284" w:hanging="284"/>
        <w:jc w:val="both"/>
        <w:rPr>
          <w:i/>
          <w:sz w:val="24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"/>
        <w:gridCol w:w="4110"/>
        <w:gridCol w:w="2268"/>
        <w:gridCol w:w="1701"/>
        <w:gridCol w:w="1286"/>
      </w:tblGrid>
      <w:tr w:rsidR="00CD0F22" w:rsidTr="001D1493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CD0F22" w:rsidRDefault="00CD0F22">
            <w:pPr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Методи оцінювання та </w:t>
            </w:r>
            <w:proofErr w:type="spellStart"/>
            <w:r>
              <w:rPr>
                <w:b/>
                <w:bCs/>
                <w:sz w:val="24"/>
              </w:rPr>
              <w:t>пороговий</w:t>
            </w:r>
            <w:proofErr w:type="spellEnd"/>
            <w:r>
              <w:rPr>
                <w:b/>
                <w:bCs/>
                <w:sz w:val="24"/>
              </w:rPr>
              <w:t xml:space="preserve">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Відсоток у підсумковій оцінці з дисципліни</w:t>
            </w:r>
          </w:p>
        </w:tc>
      </w:tr>
      <w:tr w:rsidR="00CD0F22" w:rsidTr="001D149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uppressAutoHyphens w:val="0"/>
              <w:rPr>
                <w:b/>
                <w:bCs/>
                <w:sz w:val="24"/>
              </w:rPr>
            </w:pPr>
          </w:p>
        </w:tc>
      </w:tr>
      <w:tr w:rsidR="00CD0F22" w:rsidTr="001D149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970" w:rsidRPr="00902970" w:rsidRDefault="00CD0F22" w:rsidP="0090297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Знати </w:t>
            </w:r>
            <w:r w:rsidR="00902970">
              <w:rPr>
                <w:sz w:val="24"/>
              </w:rPr>
              <w:t xml:space="preserve">методологічні засади соціологічного вивчення маркетингу, </w:t>
            </w:r>
            <w:r w:rsidR="008B60B2">
              <w:rPr>
                <w:sz w:val="24"/>
              </w:rPr>
              <w:t>теоретичн</w:t>
            </w:r>
            <w:r w:rsidR="00902970">
              <w:rPr>
                <w:sz w:val="24"/>
              </w:rPr>
              <w:t xml:space="preserve">ий </w:t>
            </w:r>
            <w:r w:rsidR="008B60B2">
              <w:rPr>
                <w:sz w:val="24"/>
              </w:rPr>
              <w:t xml:space="preserve"> зміст основних сучасних  концепцій   маркетингу</w:t>
            </w:r>
            <w:r w:rsidR="006A1D58">
              <w:rPr>
                <w:sz w:val="24"/>
              </w:rPr>
              <w:t>.</w:t>
            </w:r>
            <w:r w:rsidR="008B60B2">
              <w:rPr>
                <w:sz w:val="24"/>
              </w:rPr>
              <w:t xml:space="preserve">  </w:t>
            </w:r>
          </w:p>
          <w:p w:rsidR="00CD0F22" w:rsidRDefault="00CD0F22" w:rsidP="008B60B2">
            <w:pPr>
              <w:snapToGrid w:val="0"/>
              <w:spacing w:line="276" w:lineRule="auto"/>
              <w:rPr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лекції, практичні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431428" w:rsidP="001D1493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4"/>
              </w:rPr>
              <w:t>МКР</w:t>
            </w:r>
            <w:r w:rsidR="00CD0F22">
              <w:rPr>
                <w:sz w:val="24"/>
              </w:rPr>
              <w:t>: тест та</w:t>
            </w:r>
            <w:r w:rsidR="001D1493">
              <w:rPr>
                <w:sz w:val="24"/>
              </w:rPr>
              <w:t xml:space="preserve"> творче завдання</w:t>
            </w:r>
            <w:r w:rsidR="00CD0F22">
              <w:rPr>
                <w:sz w:val="24"/>
              </w:rPr>
              <w:t xml:space="preserve">;  </w:t>
            </w:r>
            <w:r w:rsidR="001D1493">
              <w:rPr>
                <w:sz w:val="24"/>
              </w:rPr>
              <w:t>письмова робота</w:t>
            </w:r>
            <w:r w:rsidR="00CD0F22">
              <w:rPr>
                <w:sz w:val="24"/>
              </w:rPr>
              <w:t xml:space="preserve">; </w:t>
            </w:r>
            <w:r w:rsidR="001D1493">
              <w:rPr>
                <w:sz w:val="24"/>
              </w:rPr>
              <w:t>іспит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1D1493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42157">
              <w:rPr>
                <w:sz w:val="24"/>
              </w:rPr>
              <w:t>%</w:t>
            </w:r>
          </w:p>
        </w:tc>
      </w:tr>
      <w:tr w:rsidR="00CD0F22" w:rsidTr="001D149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3B8" w:rsidRDefault="00D323B8" w:rsidP="00D323B8">
            <w:pPr>
              <w:spacing w:before="60"/>
              <w:jc w:val="both"/>
              <w:rPr>
                <w:sz w:val="24"/>
              </w:rPr>
            </w:pPr>
            <w:r w:rsidRPr="00D323B8">
              <w:rPr>
                <w:sz w:val="24"/>
              </w:rPr>
              <w:t>Вміти</w:t>
            </w:r>
            <w:r>
              <w:rPr>
                <w:sz w:val="24"/>
              </w:rPr>
              <w:t xml:space="preserve"> аналізувати основні фактори (економічні, культурні, соціальні, </w:t>
            </w:r>
            <w:r>
              <w:rPr>
                <w:sz w:val="24"/>
              </w:rPr>
              <w:lastRenderedPageBreak/>
              <w:t>особистісні, психологічні), що впливають на діяльність маркетингу у соціальній структурі суспільства;</w:t>
            </w:r>
          </w:p>
          <w:p w:rsidR="00CD0F22" w:rsidRDefault="00D323B8" w:rsidP="001D1493">
            <w:pPr>
              <w:spacing w:before="6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лекції, семінарські заняття, самостійна </w:t>
            </w:r>
            <w:r>
              <w:rPr>
                <w:sz w:val="24"/>
              </w:rPr>
              <w:lastRenderedPageBreak/>
              <w:t>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1D1493" w:rsidP="001D1493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4"/>
              </w:rPr>
              <w:lastRenderedPageBreak/>
              <w:t xml:space="preserve">МКР: тест та творче </w:t>
            </w:r>
            <w:r>
              <w:rPr>
                <w:sz w:val="24"/>
              </w:rPr>
              <w:lastRenderedPageBreak/>
              <w:t xml:space="preserve">завдання;  </w:t>
            </w:r>
            <w:r w:rsidR="00CD0F22">
              <w:rPr>
                <w:sz w:val="24"/>
              </w:rPr>
              <w:t xml:space="preserve">практичні завдання (кейси); </w:t>
            </w:r>
            <w:r>
              <w:rPr>
                <w:sz w:val="24"/>
              </w:rPr>
              <w:t>іспит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  <w:r w:rsidR="00942157">
              <w:rPr>
                <w:sz w:val="24"/>
              </w:rPr>
              <w:t>%</w:t>
            </w:r>
          </w:p>
        </w:tc>
      </w:tr>
      <w:tr w:rsidR="00CD0F22" w:rsidTr="001D149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8A4618">
            <w:pPr>
              <w:snapToGrid w:val="0"/>
              <w:spacing w:line="27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Володіти базовими навичками застосування </w:t>
            </w:r>
            <w:proofErr w:type="spellStart"/>
            <w:r>
              <w:rPr>
                <w:sz w:val="24"/>
              </w:rPr>
              <w:t>маркетологічного</w:t>
            </w:r>
            <w:proofErr w:type="spellEnd"/>
            <w:r>
              <w:rPr>
                <w:sz w:val="24"/>
              </w:rPr>
              <w:t xml:space="preserve"> інструментарію для вирішення практичних </w:t>
            </w:r>
            <w:r w:rsidR="005F6FE1">
              <w:rPr>
                <w:sz w:val="24"/>
              </w:rPr>
              <w:t>завдань соціологічного супроводу маркетингових стратегій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4"/>
              </w:rPr>
              <w:t>лекції, семінарські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1D1493" w:rsidP="001D1493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МКР: тест та творче завдання;    практичні завдання; іспит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1D1493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42157">
              <w:rPr>
                <w:sz w:val="24"/>
              </w:rPr>
              <w:t>%</w:t>
            </w:r>
          </w:p>
        </w:tc>
      </w:tr>
      <w:tr w:rsidR="00CD0F22" w:rsidTr="001D149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 w:rsidP="001D1493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Презентувати </w:t>
            </w:r>
            <w:r w:rsidR="001D1493">
              <w:rPr>
                <w:sz w:val="24"/>
              </w:rPr>
              <w:t>результати самостійного дослідження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самостійна робота, презентація, колоквіум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Default="00CD0F22">
            <w:p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виступ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942157">
              <w:rPr>
                <w:sz w:val="24"/>
              </w:rPr>
              <w:t>%</w:t>
            </w:r>
          </w:p>
        </w:tc>
      </w:tr>
      <w:tr w:rsidR="00CD0F22" w:rsidRPr="001D1493" w:rsidTr="001D149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Pr="001D1493" w:rsidRDefault="00CD0F22">
            <w:pPr>
              <w:snapToGrid w:val="0"/>
              <w:spacing w:line="276" w:lineRule="auto"/>
              <w:rPr>
                <w:sz w:val="24"/>
              </w:rPr>
            </w:pPr>
            <w:r w:rsidRPr="001D1493">
              <w:rPr>
                <w:sz w:val="24"/>
              </w:rP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Pr="001D1493" w:rsidRDefault="00CD0F22">
            <w:pPr>
              <w:snapToGrid w:val="0"/>
              <w:spacing w:line="276" w:lineRule="auto"/>
              <w:rPr>
                <w:sz w:val="24"/>
              </w:rPr>
            </w:pPr>
            <w:r w:rsidRPr="001D1493">
              <w:rPr>
                <w:sz w:val="24"/>
              </w:rPr>
              <w:t>Здійснювати самостійно аналітичну, дослідницьку  та пошукову діяльність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Pr="001D1493" w:rsidRDefault="00CD0F22">
            <w:pPr>
              <w:snapToGrid w:val="0"/>
              <w:spacing w:line="276" w:lineRule="auto"/>
              <w:rPr>
                <w:sz w:val="24"/>
              </w:rPr>
            </w:pPr>
            <w:r w:rsidRPr="001D1493">
              <w:rPr>
                <w:sz w:val="24"/>
              </w:rPr>
              <w:t>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0F22" w:rsidRPr="001D1493" w:rsidRDefault="001D1493">
            <w:pPr>
              <w:snapToGrid w:val="0"/>
              <w:spacing w:line="276" w:lineRule="auto"/>
              <w:rPr>
                <w:sz w:val="24"/>
              </w:rPr>
            </w:pPr>
            <w:r w:rsidRPr="001D1493">
              <w:rPr>
                <w:sz w:val="24"/>
              </w:rPr>
              <w:t>Самостійна робота по виконанню практичних завдань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Pr="001D1493" w:rsidRDefault="001D1493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942157" w:rsidRPr="001D1493">
              <w:rPr>
                <w:sz w:val="24"/>
              </w:rPr>
              <w:t>%</w:t>
            </w:r>
          </w:p>
        </w:tc>
      </w:tr>
    </w:tbl>
    <w:p w:rsidR="00CD0F22" w:rsidRDefault="00CD0F22" w:rsidP="00CD0F22">
      <w:pPr>
        <w:spacing w:before="120"/>
        <w:ind w:left="284" w:hanging="284"/>
        <w:jc w:val="both"/>
        <w:rPr>
          <w:i/>
          <w:sz w:val="22"/>
          <w:szCs w:val="22"/>
        </w:rPr>
      </w:pPr>
      <w:r w:rsidRPr="001D1493">
        <w:rPr>
          <w:b/>
          <w:sz w:val="24"/>
        </w:rPr>
        <w:t>6. Співвідношення результатів навчання дисципліни із програмними</w:t>
      </w:r>
      <w:r>
        <w:rPr>
          <w:b/>
          <w:sz w:val="24"/>
        </w:rPr>
        <w:t xml:space="preserve"> результатами навчання</w:t>
      </w:r>
    </w:p>
    <w:tbl>
      <w:tblPr>
        <w:tblW w:w="960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6"/>
        <w:gridCol w:w="567"/>
        <w:gridCol w:w="567"/>
        <w:gridCol w:w="567"/>
        <w:gridCol w:w="577"/>
        <w:gridCol w:w="577"/>
      </w:tblGrid>
      <w:tr w:rsidR="001D1493" w:rsidTr="001D1493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  <w:hideMark/>
          </w:tcPr>
          <w:p w:rsidR="001D1493" w:rsidRDefault="001D1493">
            <w:pPr>
              <w:snapToGrid w:val="0"/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1D1493" w:rsidRDefault="001D1493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1493" w:rsidRDefault="001D1493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1493" w:rsidRDefault="001D1493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1493" w:rsidRDefault="001D1493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1493" w:rsidRDefault="001D1493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93" w:rsidRDefault="001D1493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D1493" w:rsidTr="001D1493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493" w:rsidRPr="001D1493" w:rsidRDefault="001D1493" w:rsidP="001D1493">
            <w:pPr>
              <w:tabs>
                <w:tab w:val="left" w:pos="772"/>
              </w:tabs>
              <w:ind w:left="93"/>
              <w:rPr>
                <w:rFonts w:cs="Times New Roman"/>
                <w:sz w:val="24"/>
                <w:lang w:eastAsia="uk-UA"/>
              </w:rPr>
            </w:pPr>
            <w:r w:rsidRPr="001D1493">
              <w:rPr>
                <w:rFonts w:cs="Times New Roman"/>
                <w:sz w:val="24"/>
                <w:lang w:eastAsia="uk-UA"/>
              </w:rPr>
              <w:t>Здійснювати експертну оцінку ефективності управлінської та маркетингової діяльності (прн33)</w:t>
            </w:r>
          </w:p>
          <w:p w:rsidR="001D1493" w:rsidRDefault="001D1493" w:rsidP="001D1493">
            <w:pPr>
              <w:snapToGrid w:val="0"/>
              <w:jc w:val="both"/>
              <w:rPr>
                <w:rFonts w:cs="Times New Roman"/>
                <w:i/>
                <w:i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1493" w:rsidRDefault="001D1493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1493" w:rsidRDefault="001D1493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1493" w:rsidRDefault="001D1493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1493" w:rsidRDefault="001D1493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93" w:rsidRDefault="001D1493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1D1493" w:rsidRPr="001D1493" w:rsidTr="001D1493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493" w:rsidRPr="001D1493" w:rsidRDefault="001D1493" w:rsidP="001D1493">
            <w:pPr>
              <w:tabs>
                <w:tab w:val="left" w:pos="772"/>
              </w:tabs>
              <w:ind w:left="93"/>
              <w:rPr>
                <w:rFonts w:cs="Times New Roman"/>
                <w:sz w:val="24"/>
                <w:lang w:eastAsia="uk-UA"/>
              </w:rPr>
            </w:pPr>
            <w:r w:rsidRPr="001D1493">
              <w:rPr>
                <w:rFonts w:cs="Times New Roman"/>
                <w:sz w:val="24"/>
                <w:lang w:eastAsia="uk-UA"/>
              </w:rPr>
              <w:t xml:space="preserve"> Демонструвати навички виконання адміністративних функцій в управлінських та маркетингових структурах (</w:t>
            </w:r>
            <w:proofErr w:type="spellStart"/>
            <w:r w:rsidRPr="001D1493">
              <w:rPr>
                <w:rFonts w:cs="Times New Roman"/>
                <w:sz w:val="24"/>
                <w:lang w:eastAsia="uk-UA"/>
              </w:rPr>
              <w:t>прн</w:t>
            </w:r>
            <w:proofErr w:type="spellEnd"/>
            <w:r w:rsidRPr="001D1493">
              <w:rPr>
                <w:rFonts w:cs="Times New Roman"/>
                <w:sz w:val="24"/>
                <w:lang w:eastAsia="uk-UA"/>
              </w:rPr>
              <w:t xml:space="preserve"> 34)</w:t>
            </w:r>
          </w:p>
          <w:p w:rsidR="001D1493" w:rsidRPr="001D1493" w:rsidRDefault="001D1493" w:rsidP="001D1493">
            <w:pPr>
              <w:tabs>
                <w:tab w:val="left" w:pos="772"/>
              </w:tabs>
              <w:ind w:left="93"/>
              <w:rPr>
                <w:rFonts w:cs="Times New Roman"/>
                <w:b/>
                <w:sz w:val="24"/>
              </w:rPr>
            </w:pPr>
            <w:r w:rsidRPr="001D1493">
              <w:rPr>
                <w:rFonts w:cs="Times New Roman"/>
                <w:b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1493" w:rsidRPr="001D1493" w:rsidRDefault="001D149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1493" w:rsidRPr="001D1493" w:rsidRDefault="001D149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1493" w:rsidRPr="001D1493" w:rsidRDefault="001D149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1493" w:rsidRPr="001D1493" w:rsidRDefault="001D149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93" w:rsidRPr="001D1493" w:rsidRDefault="001D149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  <w:r w:rsidRPr="001D1493">
              <w:rPr>
                <w:rFonts w:cs="Times New Roman"/>
                <w:b/>
                <w:sz w:val="24"/>
              </w:rPr>
              <w:t>+</w:t>
            </w:r>
          </w:p>
        </w:tc>
      </w:tr>
      <w:tr w:rsidR="001D1493" w:rsidRPr="001D1493" w:rsidTr="001D1493">
        <w:trPr>
          <w:trHeight w:val="895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493" w:rsidRPr="001D1493" w:rsidRDefault="001D1493" w:rsidP="001D1493">
            <w:pPr>
              <w:tabs>
                <w:tab w:val="left" w:pos="772"/>
              </w:tabs>
              <w:ind w:left="93"/>
              <w:rPr>
                <w:rFonts w:cs="Times New Roman"/>
                <w:sz w:val="24"/>
                <w:lang w:eastAsia="uk-UA"/>
              </w:rPr>
            </w:pPr>
            <w:r w:rsidRPr="001D1493">
              <w:rPr>
                <w:rFonts w:cs="Times New Roman"/>
                <w:sz w:val="24"/>
                <w:lang w:eastAsia="uk-UA"/>
              </w:rPr>
              <w:t xml:space="preserve">Вміти приймати і оцінювати управлінські рішення,  спираючись на отримані знання і вміння (прн35) </w:t>
            </w:r>
          </w:p>
          <w:p w:rsidR="001D1493" w:rsidRPr="001D1493" w:rsidRDefault="001D1493">
            <w:pPr>
              <w:snapToGrid w:val="0"/>
              <w:spacing w:line="276" w:lineRule="auto"/>
              <w:jc w:val="both"/>
              <w:rPr>
                <w:rFonts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1493" w:rsidRPr="001D1493" w:rsidRDefault="001D149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1493" w:rsidRPr="001D1493" w:rsidRDefault="001D149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1493" w:rsidRPr="001D1493" w:rsidRDefault="001D149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1493" w:rsidRPr="001D1493" w:rsidRDefault="001D149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  <w:r w:rsidRPr="001D1493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93" w:rsidRPr="001D1493" w:rsidRDefault="001D149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</w:p>
        </w:tc>
      </w:tr>
    </w:tbl>
    <w:p w:rsidR="00CD0F22" w:rsidRPr="001D1493" w:rsidRDefault="00CD0F22" w:rsidP="00CD0F22">
      <w:pPr>
        <w:spacing w:before="120"/>
        <w:ind w:left="284" w:hanging="284"/>
        <w:jc w:val="both"/>
        <w:rPr>
          <w:rFonts w:cs="Times New Roman"/>
          <w:b/>
          <w:sz w:val="24"/>
        </w:rPr>
      </w:pPr>
      <w:r w:rsidRPr="001D1493">
        <w:rPr>
          <w:rFonts w:cs="Times New Roman"/>
          <w:b/>
          <w:sz w:val="24"/>
        </w:rPr>
        <w:t>7. Схема формування оцінки.</w:t>
      </w:r>
    </w:p>
    <w:p w:rsidR="00CD0F22" w:rsidRDefault="00CD0F22" w:rsidP="00CD0F22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CD0F22" w:rsidRDefault="00CD0F22" w:rsidP="00CD0F22">
      <w:pPr>
        <w:widowControl w:val="0"/>
        <w:ind w:firstLine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CD0F22" w:rsidRDefault="00CD0F22" w:rsidP="00CD0F22">
      <w:pPr>
        <w:ind w:firstLine="284"/>
        <w:jc w:val="both"/>
        <w:rPr>
          <w:i/>
          <w:iCs/>
          <w:sz w:val="24"/>
        </w:rPr>
      </w:pPr>
      <w:r>
        <w:rPr>
          <w:iCs/>
          <w:sz w:val="24"/>
        </w:rPr>
        <w:t>1. робота на семінарських заняттях: РН1.1, РН2.1, РН2.2</w:t>
      </w:r>
      <w:r>
        <w:rPr>
          <w:i/>
          <w:iCs/>
          <w:sz w:val="24"/>
        </w:rPr>
        <w:t xml:space="preserve"> – </w:t>
      </w:r>
      <w:r w:rsidR="006563CD">
        <w:rPr>
          <w:i/>
          <w:iCs/>
          <w:sz w:val="24"/>
        </w:rPr>
        <w:t>2</w:t>
      </w:r>
      <w:r>
        <w:rPr>
          <w:b/>
          <w:i/>
          <w:iCs/>
          <w:sz w:val="24"/>
        </w:rPr>
        <w:t>0 балів</w:t>
      </w:r>
      <w:r w:rsidR="006563CD">
        <w:rPr>
          <w:b/>
          <w:i/>
          <w:iCs/>
          <w:sz w:val="24"/>
        </w:rPr>
        <w:t xml:space="preserve">/12 </w:t>
      </w:r>
      <w:proofErr w:type="spellStart"/>
      <w:r w:rsidR="006563CD">
        <w:rPr>
          <w:b/>
          <w:i/>
          <w:iCs/>
          <w:sz w:val="24"/>
        </w:rPr>
        <w:t>балів</w:t>
      </w:r>
      <w:proofErr w:type="spellEnd"/>
      <w:r>
        <w:rPr>
          <w:i/>
          <w:iCs/>
          <w:sz w:val="24"/>
        </w:rPr>
        <w:t xml:space="preserve"> (</w:t>
      </w:r>
      <w:r w:rsidR="006563CD">
        <w:rPr>
          <w:i/>
          <w:iCs/>
          <w:sz w:val="24"/>
        </w:rPr>
        <w:t>1</w:t>
      </w:r>
      <w:r>
        <w:rPr>
          <w:i/>
          <w:iCs/>
          <w:sz w:val="24"/>
        </w:rPr>
        <w:t xml:space="preserve">0 занять по </w:t>
      </w:r>
      <w:r w:rsidR="006563CD">
        <w:rPr>
          <w:i/>
          <w:iCs/>
          <w:sz w:val="24"/>
        </w:rPr>
        <w:t>2</w:t>
      </w:r>
      <w:r w:rsidR="00D323B8">
        <w:rPr>
          <w:i/>
          <w:iCs/>
          <w:sz w:val="24"/>
        </w:rPr>
        <w:t xml:space="preserve"> </w:t>
      </w:r>
      <w:r>
        <w:rPr>
          <w:i/>
          <w:iCs/>
          <w:sz w:val="24"/>
        </w:rPr>
        <w:t xml:space="preserve"> максимальні бали або </w:t>
      </w:r>
      <w:r w:rsidR="006563CD">
        <w:rPr>
          <w:i/>
          <w:iCs/>
          <w:sz w:val="24"/>
        </w:rPr>
        <w:t xml:space="preserve"> 1,2 </w:t>
      </w:r>
      <w:r>
        <w:rPr>
          <w:i/>
          <w:iCs/>
          <w:sz w:val="24"/>
        </w:rPr>
        <w:t xml:space="preserve"> мінімальний бал кожне)</w:t>
      </w:r>
    </w:p>
    <w:p w:rsidR="00CD0F22" w:rsidRDefault="00CD0F22" w:rsidP="00CD0F22">
      <w:pPr>
        <w:ind w:firstLine="284"/>
        <w:jc w:val="both"/>
        <w:rPr>
          <w:i/>
          <w:iCs/>
          <w:sz w:val="24"/>
        </w:rPr>
      </w:pPr>
      <w:r>
        <w:rPr>
          <w:iCs/>
          <w:sz w:val="24"/>
        </w:rPr>
        <w:t xml:space="preserve">2. виконання модульних контрольних робіт: РН1.1, РН2.1, РН2.2, РН4 </w:t>
      </w:r>
      <w:r>
        <w:rPr>
          <w:i/>
          <w:iCs/>
          <w:sz w:val="24"/>
        </w:rPr>
        <w:t xml:space="preserve">– </w:t>
      </w:r>
      <w:r w:rsidR="006563CD" w:rsidRPr="006563CD">
        <w:rPr>
          <w:b/>
          <w:i/>
          <w:iCs/>
          <w:sz w:val="24"/>
        </w:rPr>
        <w:t>2</w:t>
      </w:r>
      <w:r w:rsidR="0040449D">
        <w:rPr>
          <w:b/>
          <w:i/>
          <w:iCs/>
          <w:sz w:val="24"/>
        </w:rPr>
        <w:t>2</w:t>
      </w:r>
      <w:r w:rsidR="00E447C3" w:rsidRPr="006563CD">
        <w:rPr>
          <w:b/>
          <w:i/>
          <w:iCs/>
          <w:sz w:val="24"/>
          <w:lang w:val="ru-RU"/>
        </w:rPr>
        <w:t xml:space="preserve"> </w:t>
      </w:r>
      <w:r w:rsidR="0040449D">
        <w:rPr>
          <w:b/>
          <w:i/>
          <w:iCs/>
          <w:sz w:val="24"/>
        </w:rPr>
        <w:t xml:space="preserve"> бали</w:t>
      </w:r>
      <w:r w:rsidR="006563CD">
        <w:rPr>
          <w:b/>
          <w:i/>
          <w:iCs/>
          <w:sz w:val="24"/>
        </w:rPr>
        <w:t>/1</w:t>
      </w:r>
      <w:r w:rsidR="0040449D">
        <w:rPr>
          <w:b/>
          <w:i/>
          <w:iCs/>
          <w:sz w:val="24"/>
        </w:rPr>
        <w:t>3</w:t>
      </w:r>
      <w:r w:rsidR="006563CD">
        <w:rPr>
          <w:b/>
          <w:i/>
          <w:iCs/>
          <w:sz w:val="24"/>
        </w:rPr>
        <w:t xml:space="preserve"> балів</w:t>
      </w:r>
      <w:r>
        <w:rPr>
          <w:i/>
          <w:iCs/>
          <w:sz w:val="24"/>
        </w:rPr>
        <w:t xml:space="preserve"> ( </w:t>
      </w:r>
      <w:r w:rsidR="006563CD">
        <w:rPr>
          <w:i/>
          <w:iCs/>
          <w:sz w:val="24"/>
        </w:rPr>
        <w:t xml:space="preserve">2 </w:t>
      </w:r>
      <w:r>
        <w:rPr>
          <w:i/>
          <w:iCs/>
          <w:sz w:val="24"/>
        </w:rPr>
        <w:t xml:space="preserve">роботи по </w:t>
      </w:r>
      <w:r w:rsidR="006563CD">
        <w:rPr>
          <w:i/>
          <w:iCs/>
          <w:sz w:val="24"/>
        </w:rPr>
        <w:t>1</w:t>
      </w:r>
      <w:r w:rsidR="0040449D">
        <w:rPr>
          <w:i/>
          <w:iCs/>
          <w:sz w:val="24"/>
        </w:rPr>
        <w:t>1</w:t>
      </w:r>
      <w:r w:rsidR="00E447C3" w:rsidRPr="00E447C3">
        <w:rPr>
          <w:i/>
          <w:iCs/>
          <w:sz w:val="24"/>
          <w:lang w:val="ru-RU"/>
        </w:rPr>
        <w:t xml:space="preserve"> </w:t>
      </w:r>
      <w:r>
        <w:rPr>
          <w:i/>
          <w:iCs/>
          <w:sz w:val="24"/>
        </w:rPr>
        <w:t xml:space="preserve"> максимальних або </w:t>
      </w:r>
      <w:r w:rsidR="006563CD">
        <w:rPr>
          <w:i/>
          <w:iCs/>
          <w:sz w:val="24"/>
        </w:rPr>
        <w:t>6</w:t>
      </w:r>
      <w:r w:rsidR="0040449D">
        <w:rPr>
          <w:i/>
          <w:iCs/>
          <w:sz w:val="24"/>
        </w:rPr>
        <w:t>,5</w:t>
      </w:r>
      <w:r>
        <w:rPr>
          <w:i/>
          <w:iCs/>
          <w:sz w:val="24"/>
        </w:rPr>
        <w:t xml:space="preserve"> мінімальн</w:t>
      </w:r>
      <w:r w:rsidR="006563CD">
        <w:rPr>
          <w:i/>
          <w:iCs/>
          <w:sz w:val="24"/>
        </w:rPr>
        <w:t>их</w:t>
      </w:r>
      <w:r>
        <w:rPr>
          <w:i/>
          <w:iCs/>
          <w:sz w:val="24"/>
        </w:rPr>
        <w:t xml:space="preserve"> бал</w:t>
      </w:r>
      <w:r w:rsidR="006563CD">
        <w:rPr>
          <w:i/>
          <w:iCs/>
          <w:sz w:val="24"/>
        </w:rPr>
        <w:t>ів</w:t>
      </w:r>
      <w:r>
        <w:rPr>
          <w:i/>
          <w:iCs/>
          <w:sz w:val="24"/>
        </w:rPr>
        <w:t xml:space="preserve"> за кожну)</w:t>
      </w:r>
    </w:p>
    <w:p w:rsidR="00CD0F22" w:rsidRDefault="00CD0F22" w:rsidP="00CD0F22">
      <w:pPr>
        <w:ind w:firstLine="284"/>
        <w:jc w:val="both"/>
        <w:rPr>
          <w:i/>
          <w:iCs/>
          <w:sz w:val="24"/>
        </w:rPr>
      </w:pPr>
      <w:r>
        <w:rPr>
          <w:iCs/>
          <w:sz w:val="24"/>
        </w:rPr>
        <w:t xml:space="preserve">3. виконання та презентація результатів дослідницького завдання: РН3, РН4 </w:t>
      </w:r>
      <w:r>
        <w:rPr>
          <w:i/>
          <w:iCs/>
          <w:sz w:val="24"/>
        </w:rPr>
        <w:t xml:space="preserve">– </w:t>
      </w:r>
      <w:r w:rsidR="00E447C3" w:rsidRPr="00E447C3">
        <w:rPr>
          <w:b/>
          <w:i/>
          <w:iCs/>
          <w:sz w:val="24"/>
          <w:lang w:val="ru-RU"/>
        </w:rPr>
        <w:t>18</w:t>
      </w:r>
      <w:r>
        <w:rPr>
          <w:b/>
          <w:i/>
          <w:iCs/>
          <w:sz w:val="24"/>
        </w:rPr>
        <w:t xml:space="preserve"> балів</w:t>
      </w:r>
      <w:r w:rsidR="006563CD">
        <w:rPr>
          <w:b/>
          <w:i/>
          <w:iCs/>
          <w:sz w:val="24"/>
        </w:rPr>
        <w:t>/1</w:t>
      </w:r>
      <w:r w:rsidR="0040449D">
        <w:rPr>
          <w:b/>
          <w:i/>
          <w:iCs/>
          <w:sz w:val="24"/>
        </w:rPr>
        <w:t>1</w:t>
      </w:r>
      <w:r w:rsidR="006563CD">
        <w:rPr>
          <w:b/>
          <w:i/>
          <w:iCs/>
          <w:sz w:val="24"/>
        </w:rPr>
        <w:t xml:space="preserve"> </w:t>
      </w:r>
      <w:proofErr w:type="spellStart"/>
      <w:r w:rsidR="006563CD">
        <w:rPr>
          <w:b/>
          <w:i/>
          <w:iCs/>
          <w:sz w:val="24"/>
        </w:rPr>
        <w:t>балів</w:t>
      </w:r>
      <w:proofErr w:type="spellEnd"/>
      <w:r>
        <w:rPr>
          <w:i/>
          <w:iCs/>
          <w:sz w:val="24"/>
        </w:rPr>
        <w:t xml:space="preserve"> ((максимум 1</w:t>
      </w:r>
      <w:r w:rsidR="00E447C3" w:rsidRPr="00E447C3">
        <w:rPr>
          <w:i/>
          <w:iCs/>
          <w:sz w:val="24"/>
          <w:lang w:val="ru-RU"/>
        </w:rPr>
        <w:t>0</w:t>
      </w:r>
      <w:r>
        <w:rPr>
          <w:i/>
          <w:iCs/>
          <w:sz w:val="24"/>
        </w:rPr>
        <w:t xml:space="preserve"> (мінімум – </w:t>
      </w:r>
      <w:r w:rsidR="00E447C3">
        <w:rPr>
          <w:i/>
          <w:iCs/>
          <w:sz w:val="24"/>
        </w:rPr>
        <w:t>6</w:t>
      </w:r>
      <w:r>
        <w:rPr>
          <w:i/>
          <w:iCs/>
          <w:sz w:val="24"/>
        </w:rPr>
        <w:t xml:space="preserve">) – за результат, максимум </w:t>
      </w:r>
      <w:r w:rsidR="00E447C3" w:rsidRPr="00E447C3">
        <w:rPr>
          <w:i/>
          <w:iCs/>
          <w:sz w:val="24"/>
          <w:lang w:val="ru-RU"/>
        </w:rPr>
        <w:t>8</w:t>
      </w:r>
      <w:r>
        <w:rPr>
          <w:i/>
          <w:iCs/>
          <w:sz w:val="24"/>
        </w:rPr>
        <w:t xml:space="preserve"> (мінімум - </w:t>
      </w:r>
      <w:r w:rsidR="006563CD">
        <w:rPr>
          <w:i/>
          <w:iCs/>
          <w:sz w:val="24"/>
        </w:rPr>
        <w:t>5</w:t>
      </w:r>
      <w:r>
        <w:rPr>
          <w:i/>
          <w:iCs/>
          <w:sz w:val="24"/>
        </w:rPr>
        <w:t xml:space="preserve">) – за презентацію здобутків) .   </w:t>
      </w:r>
    </w:p>
    <w:p w:rsidR="00CD0F22" w:rsidRPr="001D1493" w:rsidRDefault="00CD0F22" w:rsidP="00CD0F22">
      <w:pPr>
        <w:ind w:firstLine="284"/>
        <w:jc w:val="both"/>
        <w:rPr>
          <w:rStyle w:val="a3"/>
          <w:sz w:val="24"/>
          <w:vertAlign w:val="baseline"/>
        </w:rPr>
      </w:pPr>
      <w:r>
        <w:rPr>
          <w:b/>
          <w:sz w:val="24"/>
        </w:rPr>
        <w:t>- підсумкове оцінювання</w:t>
      </w:r>
      <w:r w:rsidRPr="001D1493">
        <w:rPr>
          <w:rStyle w:val="a3"/>
          <w:i/>
          <w:iCs/>
          <w:sz w:val="24"/>
          <w:vertAlign w:val="baseline"/>
        </w:rPr>
        <w:t xml:space="preserve">: </w:t>
      </w:r>
      <w:r w:rsidRPr="001D1493">
        <w:rPr>
          <w:rStyle w:val="a3"/>
          <w:iCs/>
          <w:sz w:val="24"/>
          <w:vertAlign w:val="baseline"/>
        </w:rPr>
        <w:t>письмовий екзамен (білет містить два питання)</w:t>
      </w:r>
      <w:r w:rsidRPr="001D1493">
        <w:rPr>
          <w:rStyle w:val="a3"/>
          <w:i/>
          <w:iCs/>
          <w:sz w:val="24"/>
          <w:vertAlign w:val="baseline"/>
        </w:rPr>
        <w:t xml:space="preserve"> – </w:t>
      </w:r>
      <w:r w:rsidRPr="001D1493">
        <w:rPr>
          <w:rStyle w:val="a3"/>
          <w:b/>
          <w:i/>
          <w:iCs/>
          <w:sz w:val="24"/>
          <w:vertAlign w:val="baseline"/>
        </w:rPr>
        <w:t>40 балів</w:t>
      </w:r>
      <w:r w:rsidRPr="001D1493">
        <w:rPr>
          <w:rStyle w:val="a3"/>
          <w:i/>
          <w:iCs/>
          <w:sz w:val="24"/>
          <w:vertAlign w:val="baseline"/>
        </w:rPr>
        <w:t xml:space="preserve"> (20 максимальних балів або 12 мінімальних балів за кожне питання білету). Мінімальний бал успішного складання (отримання загальної позитивної оцінки) екзамену – 24 бали.</w:t>
      </w:r>
    </w:p>
    <w:p w:rsidR="00CD0F22" w:rsidRPr="001D1493" w:rsidRDefault="00CD0F22" w:rsidP="00CD0F22">
      <w:pPr>
        <w:ind w:firstLine="284"/>
        <w:jc w:val="both"/>
        <w:rPr>
          <w:bCs/>
          <w:spacing w:val="-8"/>
          <w:sz w:val="24"/>
        </w:rPr>
      </w:pPr>
      <w:r w:rsidRPr="001D1493">
        <w:rPr>
          <w:b/>
          <w:bCs/>
          <w:spacing w:val="-8"/>
          <w:sz w:val="24"/>
        </w:rPr>
        <w:t xml:space="preserve">- умови допуску до </w:t>
      </w:r>
      <w:r w:rsidRPr="001D1493">
        <w:rPr>
          <w:b/>
          <w:sz w:val="24"/>
        </w:rPr>
        <w:t>підсумкового</w:t>
      </w:r>
      <w:r w:rsidRPr="001D1493">
        <w:rPr>
          <w:b/>
          <w:bCs/>
          <w:spacing w:val="-8"/>
          <w:sz w:val="24"/>
        </w:rPr>
        <w:t xml:space="preserve"> екзамену: </w:t>
      </w:r>
      <w:r w:rsidRPr="001D1493">
        <w:rPr>
          <w:spacing w:val="-8"/>
          <w:sz w:val="24"/>
        </w:rPr>
        <w:t>студент не допускається до екзамену, якщо за семестр він набрав менше ніж</w:t>
      </w:r>
      <w:r w:rsidRPr="001D1493">
        <w:rPr>
          <w:b/>
          <w:i/>
          <w:spacing w:val="-8"/>
          <w:sz w:val="24"/>
        </w:rPr>
        <w:t xml:space="preserve"> 36 балів;</w:t>
      </w:r>
      <w:r w:rsidRPr="001D1493">
        <w:rPr>
          <w:spacing w:val="-8"/>
          <w:sz w:val="24"/>
        </w:rPr>
        <w:t xml:space="preserve"> такий студент допускається до екзамену за умови </w:t>
      </w:r>
      <w:r w:rsidRPr="001D1493">
        <w:rPr>
          <w:bCs/>
          <w:i/>
          <w:spacing w:val="-8"/>
          <w:sz w:val="24"/>
        </w:rPr>
        <w:t>написання реферативної роботи змістом та обсягом відповідним кількості неопрацьованих ним протягом семестру тем дисципліни.</w:t>
      </w:r>
    </w:p>
    <w:p w:rsidR="00CD0F22" w:rsidRPr="001D1493" w:rsidRDefault="00CD0F22" w:rsidP="00CD0F22">
      <w:pPr>
        <w:widowControl w:val="0"/>
        <w:spacing w:before="120"/>
        <w:jc w:val="both"/>
        <w:rPr>
          <w:bCs/>
          <w:i/>
          <w:sz w:val="24"/>
        </w:rPr>
      </w:pPr>
      <w:r w:rsidRPr="001D1493">
        <w:rPr>
          <w:b/>
          <w:bCs/>
          <w:spacing w:val="-8"/>
          <w:sz w:val="24"/>
        </w:rPr>
        <w:t xml:space="preserve">7.2 </w:t>
      </w:r>
      <w:r w:rsidRPr="001D1493">
        <w:rPr>
          <w:b/>
          <w:bCs/>
          <w:sz w:val="24"/>
        </w:rPr>
        <w:t xml:space="preserve">Організація оцінювання: </w:t>
      </w:r>
    </w:p>
    <w:p w:rsidR="00CD0F22" w:rsidRPr="001D1493" w:rsidRDefault="00CD0F22" w:rsidP="00CD0F22">
      <w:pPr>
        <w:widowControl w:val="0"/>
        <w:jc w:val="both"/>
        <w:rPr>
          <w:bCs/>
          <w:sz w:val="24"/>
        </w:rPr>
      </w:pPr>
      <w:r w:rsidRPr="001D1493">
        <w:rPr>
          <w:bCs/>
          <w:sz w:val="24"/>
        </w:rPr>
        <w:t xml:space="preserve">Семінарські заняття оцінюються по факту проведення, бали накопичуються протягом </w:t>
      </w:r>
      <w:r w:rsidRPr="001D1493">
        <w:rPr>
          <w:bCs/>
          <w:sz w:val="24"/>
        </w:rPr>
        <w:lastRenderedPageBreak/>
        <w:t>семестру.</w:t>
      </w:r>
    </w:p>
    <w:p w:rsidR="006563CD" w:rsidRPr="00EC4E08" w:rsidRDefault="006563CD" w:rsidP="006563CD">
      <w:pPr>
        <w:widowControl w:val="0"/>
        <w:jc w:val="both"/>
        <w:rPr>
          <w:bCs/>
          <w:sz w:val="24"/>
        </w:rPr>
      </w:pPr>
      <w:r w:rsidRPr="009F7A84">
        <w:rPr>
          <w:b/>
          <w:bCs/>
          <w:sz w:val="24"/>
        </w:rPr>
        <w:t>Модульна контрольна робота №1</w:t>
      </w:r>
      <w:r w:rsidRPr="00EC4E08">
        <w:rPr>
          <w:bCs/>
          <w:sz w:val="24"/>
        </w:rPr>
        <w:t xml:space="preserve"> виконується </w:t>
      </w:r>
      <w:r>
        <w:rPr>
          <w:bCs/>
          <w:sz w:val="24"/>
        </w:rPr>
        <w:t xml:space="preserve">на </w:t>
      </w:r>
      <w:r>
        <w:rPr>
          <w:bCs/>
          <w:sz w:val="24"/>
        </w:rPr>
        <w:t>лекції</w:t>
      </w:r>
      <w:r>
        <w:rPr>
          <w:bCs/>
          <w:sz w:val="24"/>
        </w:rPr>
        <w:t xml:space="preserve"> протягом наступного тижня </w:t>
      </w:r>
      <w:r w:rsidRPr="00EC4E08">
        <w:rPr>
          <w:bCs/>
          <w:sz w:val="24"/>
        </w:rPr>
        <w:t>після вивчення Тем 1-</w:t>
      </w:r>
      <w:r>
        <w:rPr>
          <w:bCs/>
          <w:sz w:val="24"/>
        </w:rPr>
        <w:t>5</w:t>
      </w:r>
      <w:r w:rsidRPr="00EC4E08">
        <w:rPr>
          <w:bCs/>
          <w:sz w:val="24"/>
        </w:rPr>
        <w:t xml:space="preserve">. </w:t>
      </w:r>
    </w:p>
    <w:p w:rsidR="006563CD" w:rsidRPr="00EC4E08" w:rsidRDefault="006563CD" w:rsidP="006563CD">
      <w:pPr>
        <w:widowControl w:val="0"/>
        <w:jc w:val="both"/>
        <w:rPr>
          <w:bCs/>
          <w:sz w:val="24"/>
        </w:rPr>
      </w:pPr>
      <w:r w:rsidRPr="009F7A84">
        <w:rPr>
          <w:b/>
          <w:bCs/>
          <w:sz w:val="24"/>
        </w:rPr>
        <w:t>Модульна контрольна робота №2</w:t>
      </w:r>
      <w:r w:rsidRPr="00EC4E08">
        <w:rPr>
          <w:bCs/>
          <w:sz w:val="24"/>
        </w:rPr>
        <w:t xml:space="preserve"> виконується </w:t>
      </w:r>
      <w:r>
        <w:rPr>
          <w:bCs/>
          <w:sz w:val="24"/>
        </w:rPr>
        <w:t xml:space="preserve">на </w:t>
      </w:r>
      <w:r>
        <w:rPr>
          <w:bCs/>
          <w:sz w:val="24"/>
        </w:rPr>
        <w:t xml:space="preserve">лекції </w:t>
      </w:r>
      <w:r>
        <w:rPr>
          <w:bCs/>
          <w:sz w:val="24"/>
        </w:rPr>
        <w:t xml:space="preserve">протягом наступного тижня </w:t>
      </w:r>
      <w:r w:rsidRPr="00EC4E08">
        <w:rPr>
          <w:bCs/>
          <w:sz w:val="24"/>
        </w:rPr>
        <w:t xml:space="preserve">після вивчення Тем </w:t>
      </w:r>
      <w:r>
        <w:rPr>
          <w:bCs/>
          <w:sz w:val="24"/>
        </w:rPr>
        <w:t>6</w:t>
      </w:r>
      <w:r w:rsidRPr="00EC4E08">
        <w:rPr>
          <w:bCs/>
          <w:sz w:val="24"/>
        </w:rPr>
        <w:t>-</w:t>
      </w:r>
      <w:r>
        <w:rPr>
          <w:bCs/>
          <w:sz w:val="24"/>
        </w:rPr>
        <w:t>8 і охоплює всі теми дисципліни</w:t>
      </w:r>
      <w:r w:rsidRPr="00EC4E08">
        <w:rPr>
          <w:bCs/>
          <w:sz w:val="24"/>
        </w:rPr>
        <w:t xml:space="preserve">. </w:t>
      </w:r>
    </w:p>
    <w:p w:rsidR="00CD0F22" w:rsidRDefault="00CD0F22" w:rsidP="00CD0F22">
      <w:pPr>
        <w:widowControl w:val="0"/>
        <w:jc w:val="both"/>
        <w:rPr>
          <w:bCs/>
          <w:sz w:val="24"/>
        </w:rPr>
      </w:pPr>
      <w:r w:rsidRPr="0040449D">
        <w:rPr>
          <w:b/>
          <w:bCs/>
          <w:sz w:val="24"/>
        </w:rPr>
        <w:t>Дослідницьке завдання</w:t>
      </w:r>
      <w:r>
        <w:rPr>
          <w:bCs/>
          <w:sz w:val="24"/>
        </w:rPr>
        <w:t xml:space="preserve"> виконується протягом семестру, презентується на останньому за графіком навчання семінарському занятті.</w:t>
      </w:r>
    </w:p>
    <w:p w:rsidR="00CD0F22" w:rsidRDefault="00CD0F22" w:rsidP="00CD0F22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2278"/>
      </w:tblGrid>
      <w:tr w:rsidR="00CD0F22" w:rsidTr="00CD0F2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Excellent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CD0F22" w:rsidTr="00CD0F2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Good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CD0F22" w:rsidTr="00CD0F2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Satisfactory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CD0F22" w:rsidTr="00CD0F2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Fail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F22" w:rsidRDefault="00CD0F22">
            <w:pPr>
              <w:autoSpaceDE w:val="0"/>
              <w:snapToGrid w:val="0"/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0-59</w:t>
            </w:r>
          </w:p>
        </w:tc>
      </w:tr>
    </w:tbl>
    <w:p w:rsidR="00CD0F22" w:rsidRDefault="00CD0F22" w:rsidP="00CD0F22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8. Структура навчальної дисципліни. </w:t>
      </w:r>
    </w:p>
    <w:p w:rsidR="00CD0F22" w:rsidRDefault="00CD0F22" w:rsidP="00CD0F22">
      <w:pPr>
        <w:rPr>
          <w:b/>
          <w:sz w:val="24"/>
        </w:rPr>
      </w:pPr>
    </w:p>
    <w:p w:rsidR="00CD0F22" w:rsidRDefault="00CD0F22" w:rsidP="00CD0F22">
      <w:pPr>
        <w:tabs>
          <w:tab w:val="center" w:pos="5102"/>
        </w:tabs>
        <w:rPr>
          <w:b/>
          <w:sz w:val="24"/>
        </w:rPr>
      </w:pPr>
      <w:r>
        <w:rPr>
          <w:b/>
          <w:sz w:val="24"/>
        </w:rPr>
        <w:t>Тематичний план лекцій та семінарських занять</w:t>
      </w:r>
      <w:r>
        <w:rPr>
          <w:b/>
          <w:sz w:val="24"/>
        </w:rPr>
        <w:tab/>
      </w:r>
    </w:p>
    <w:p w:rsidR="00CD0F22" w:rsidRDefault="00CD0F22" w:rsidP="00CD0F22">
      <w:pPr>
        <w:tabs>
          <w:tab w:val="center" w:pos="5102"/>
        </w:tabs>
        <w:rPr>
          <w:b/>
          <w:sz w:val="24"/>
        </w:rPr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5133"/>
        <w:gridCol w:w="1134"/>
        <w:gridCol w:w="1559"/>
        <w:gridCol w:w="1632"/>
      </w:tblGrid>
      <w:tr w:rsidR="00CD0F22" w:rsidTr="00CD0F22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 w:rsidP="001D1493">
            <w:pPr>
              <w:pStyle w:val="21"/>
              <w:rPr>
                <w:lang w:eastAsia="ru-RU"/>
              </w:rPr>
            </w:pPr>
            <w:r>
              <w:t>№ п/</w:t>
            </w:r>
            <w:proofErr w:type="spellStart"/>
            <w:r>
              <w:t>п</w:t>
            </w:r>
            <w:proofErr w:type="spellEnd"/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 w:rsidP="001D1493">
            <w:pPr>
              <w:pStyle w:val="21"/>
              <w:rPr>
                <w:lang w:eastAsia="ru-RU"/>
              </w:rPr>
            </w:pPr>
            <w:r>
              <w:t>Номер і назва теми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 w:rsidP="001D1493">
            <w:pPr>
              <w:pStyle w:val="21"/>
              <w:rPr>
                <w:i/>
                <w:lang w:eastAsia="ru-RU"/>
              </w:rPr>
            </w:pPr>
            <w:r>
              <w:rPr>
                <w:i/>
              </w:rPr>
              <w:t>Кількість годин</w:t>
            </w:r>
          </w:p>
        </w:tc>
      </w:tr>
      <w:tr w:rsidR="00CD0F22" w:rsidTr="001D1493"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uppressAutoHyphens w:val="0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CD0F22">
            <w:pPr>
              <w:suppressAutoHyphens w:val="0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22" w:rsidRDefault="00CD0F22">
            <w:pPr>
              <w:spacing w:line="276" w:lineRule="auto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</w:rPr>
              <w:t>Лекції</w:t>
            </w:r>
          </w:p>
          <w:p w:rsidR="00CD0F22" w:rsidRDefault="00CD0F22">
            <w:pPr>
              <w:spacing w:line="276" w:lineRule="auto"/>
              <w:jc w:val="center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22" w:rsidRDefault="00CD0F22">
            <w:pPr>
              <w:spacing w:line="276" w:lineRule="auto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</w:rPr>
              <w:t xml:space="preserve">Семінарські заняття </w:t>
            </w:r>
          </w:p>
          <w:p w:rsidR="00CD0F22" w:rsidRDefault="00CD0F22">
            <w:pPr>
              <w:spacing w:line="276" w:lineRule="auto"/>
              <w:jc w:val="center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spacing w:line="276" w:lineRule="auto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</w:rPr>
              <w:t xml:space="preserve">Самостійна робота студентів </w:t>
            </w:r>
          </w:p>
        </w:tc>
      </w:tr>
      <w:tr w:rsidR="00CD0F22" w:rsidTr="00CD0F22">
        <w:trPr>
          <w:cantSplit/>
        </w:trPr>
        <w:tc>
          <w:tcPr>
            <w:tcW w:w="10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Pr="001D1493" w:rsidRDefault="00CD0F22" w:rsidP="001D1493">
            <w:pPr>
              <w:spacing w:line="276" w:lineRule="auto"/>
              <w:jc w:val="center"/>
              <w:rPr>
                <w:bCs/>
                <w:i/>
                <w:iCs/>
                <w:sz w:val="24"/>
                <w:lang w:eastAsia="ru-RU"/>
              </w:rPr>
            </w:pPr>
            <w:r w:rsidRPr="001D1493">
              <w:rPr>
                <w:bCs/>
                <w:i/>
                <w:iCs/>
                <w:sz w:val="24"/>
              </w:rPr>
              <w:t xml:space="preserve">1. </w:t>
            </w:r>
            <w:r w:rsidR="001D1493" w:rsidRPr="001D1493">
              <w:rPr>
                <w:b/>
                <w:i/>
                <w:sz w:val="24"/>
              </w:rPr>
              <w:t>Концептуальні основи соціології маркетингу</w:t>
            </w:r>
            <w:r w:rsidR="001D1493" w:rsidRPr="001D1493">
              <w:rPr>
                <w:bCs/>
                <w:i/>
                <w:iCs/>
                <w:sz w:val="24"/>
              </w:rPr>
              <w:t xml:space="preserve"> </w:t>
            </w:r>
          </w:p>
        </w:tc>
      </w:tr>
      <w:tr w:rsidR="00CD0F22" w:rsidTr="00CD0F2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Pr="001D1493" w:rsidRDefault="001D1493" w:rsidP="001D1493">
            <w:pPr>
              <w:rPr>
                <w:sz w:val="24"/>
                <w:lang w:eastAsia="ru-RU"/>
              </w:rPr>
            </w:pPr>
            <w:r w:rsidRPr="001D1493">
              <w:rPr>
                <w:sz w:val="24"/>
              </w:rPr>
              <w:t>Маркетинг як соціальний та управлінський процес</w:t>
            </w:r>
            <w:r w:rsidR="0024107E" w:rsidRPr="001D1493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Pr="001D1493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 w:rsidRPr="001D1493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Pr="001D1493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 w:rsidRPr="001D1493"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Pr="001D1493" w:rsidRDefault="001D1493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</w:t>
            </w:r>
          </w:p>
        </w:tc>
      </w:tr>
      <w:tr w:rsidR="00CD0F22" w:rsidTr="00775267">
        <w:trPr>
          <w:trHeight w:val="73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Pr="001D1493" w:rsidRDefault="001D1493" w:rsidP="001D1493">
            <w:pPr>
              <w:rPr>
                <w:b/>
                <w:sz w:val="24"/>
              </w:rPr>
            </w:pPr>
            <w:r w:rsidRPr="001D1493">
              <w:rPr>
                <w:sz w:val="24"/>
              </w:rPr>
              <w:t>Причини, проблеми та перспективи соціологізації маркетингу.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Pr="001D1493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 w:rsidRPr="001D1493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Pr="001D1493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 w:rsidRPr="001D1493"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Pr="001D1493" w:rsidRDefault="00B3774A" w:rsidP="00451028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 w:rsidRPr="001D1493">
              <w:rPr>
                <w:sz w:val="24"/>
              </w:rPr>
              <w:t>1</w:t>
            </w:r>
            <w:r w:rsidR="00451028" w:rsidRPr="001D1493">
              <w:rPr>
                <w:sz w:val="24"/>
              </w:rPr>
              <w:t>0</w:t>
            </w:r>
          </w:p>
        </w:tc>
      </w:tr>
      <w:tr w:rsidR="002C52D7" w:rsidTr="002C52D7">
        <w:trPr>
          <w:trHeight w:val="1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D7" w:rsidRDefault="00775267" w:rsidP="002C52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D7" w:rsidRPr="001D1493" w:rsidRDefault="001D1493" w:rsidP="00E90C1D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1493">
              <w:rPr>
                <w:rFonts w:ascii="Times New Roman" w:hAnsi="Times New Roman"/>
                <w:b w:val="0"/>
                <w:sz w:val="24"/>
                <w:szCs w:val="24"/>
              </w:rPr>
              <w:t xml:space="preserve">Соціологічний аналіз маркетингового середовища та комплексу маркетингу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Pr="001D1493" w:rsidRDefault="00B3774A" w:rsidP="002C52D7">
            <w:pPr>
              <w:spacing w:line="276" w:lineRule="auto"/>
              <w:jc w:val="center"/>
              <w:rPr>
                <w:rFonts w:cs="Times New Roman"/>
                <w:sz w:val="24"/>
              </w:rPr>
            </w:pPr>
            <w:r w:rsidRPr="001D1493">
              <w:rPr>
                <w:rFonts w:cs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Pr="001D1493" w:rsidRDefault="00B3774A" w:rsidP="002C52D7">
            <w:pPr>
              <w:spacing w:line="276" w:lineRule="auto"/>
              <w:jc w:val="center"/>
              <w:rPr>
                <w:rFonts w:cs="Times New Roman"/>
                <w:sz w:val="24"/>
              </w:rPr>
            </w:pPr>
            <w:r w:rsidRPr="001D1493">
              <w:rPr>
                <w:rFonts w:cs="Times New Roman"/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Pr="001D1493" w:rsidRDefault="001D1493" w:rsidP="002C52D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C52D7" w:rsidTr="00CD0F22">
        <w:trPr>
          <w:trHeight w:val="12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D7" w:rsidRDefault="001D1493" w:rsidP="002C52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D7" w:rsidRPr="001D1493" w:rsidRDefault="00BF5F2C" w:rsidP="00BF5F2C">
            <w:pPr>
              <w:jc w:val="both"/>
              <w:rPr>
                <w:b/>
                <w:sz w:val="24"/>
              </w:rPr>
            </w:pPr>
            <w:r w:rsidRPr="001D1493">
              <w:rPr>
                <w:sz w:val="24"/>
              </w:rPr>
              <w:t>Соціологічні основи дослідження маркетингу як процесу соціальної взаємодії</w:t>
            </w:r>
            <w:r w:rsidRPr="001D1493">
              <w:rPr>
                <w:color w:val="000000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Pr="001D1493" w:rsidRDefault="00B3774A" w:rsidP="002C52D7">
            <w:pPr>
              <w:spacing w:line="276" w:lineRule="auto"/>
              <w:jc w:val="center"/>
              <w:rPr>
                <w:sz w:val="24"/>
              </w:rPr>
            </w:pPr>
            <w:r w:rsidRPr="001D1493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Pr="001D1493" w:rsidRDefault="001D1493" w:rsidP="002C52D7">
            <w:pPr>
              <w:spacing w:line="276" w:lineRule="auto"/>
              <w:jc w:val="center"/>
              <w:rPr>
                <w:sz w:val="24"/>
              </w:rPr>
            </w:pPr>
            <w:r w:rsidRPr="001D1493">
              <w:rPr>
                <w:sz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D7" w:rsidRPr="001D1493" w:rsidRDefault="001D1493" w:rsidP="002C52D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D0F22" w:rsidTr="00CD0F22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Pr="001D1493" w:rsidRDefault="001D1493" w:rsidP="001D1493">
            <w:pPr>
              <w:spacing w:line="276" w:lineRule="auto"/>
              <w:rPr>
                <w:sz w:val="24"/>
                <w:lang w:eastAsia="ru-RU"/>
              </w:rPr>
            </w:pPr>
            <w:r w:rsidRPr="001D1493">
              <w:rPr>
                <w:sz w:val="24"/>
              </w:rPr>
              <w:t>Модульна к</w:t>
            </w:r>
            <w:r w:rsidR="00CD0F22" w:rsidRPr="001D1493">
              <w:rPr>
                <w:sz w:val="24"/>
              </w:rPr>
              <w:t xml:space="preserve">онтрольна робота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22" w:rsidRPr="001D1493" w:rsidRDefault="001D1493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 w:rsidRPr="001D1493">
              <w:rPr>
                <w:sz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22" w:rsidRPr="001D1493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Pr="001D1493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</w:tr>
      <w:tr w:rsidR="00CD0F22" w:rsidTr="00CD0F22">
        <w:trPr>
          <w:cantSplit/>
        </w:trPr>
        <w:tc>
          <w:tcPr>
            <w:tcW w:w="10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Pr="0024107E" w:rsidRDefault="00CD0F22" w:rsidP="00942157">
            <w:pPr>
              <w:ind w:left="794" w:hanging="794"/>
              <w:jc w:val="center"/>
              <w:rPr>
                <w:b/>
                <w:bCs/>
                <w:i/>
                <w:iCs/>
                <w:sz w:val="24"/>
                <w:lang w:eastAsia="ru-RU"/>
              </w:rPr>
            </w:pPr>
            <w:r w:rsidRPr="0024107E">
              <w:rPr>
                <w:b/>
                <w:bCs/>
                <w:i/>
                <w:iCs/>
                <w:sz w:val="24"/>
              </w:rPr>
              <w:t xml:space="preserve">2. </w:t>
            </w:r>
            <w:r w:rsidR="0024107E">
              <w:rPr>
                <w:b/>
                <w:bCs/>
                <w:i/>
                <w:iCs/>
                <w:sz w:val="24"/>
              </w:rPr>
              <w:t xml:space="preserve"> </w:t>
            </w:r>
            <w:r w:rsidR="0024107E" w:rsidRPr="003F2952">
              <w:rPr>
                <w:b/>
                <w:i/>
                <w:sz w:val="24"/>
              </w:rPr>
              <w:t>Маркетинг як інституційна соціальна практика регуляції ринку.</w:t>
            </w:r>
          </w:p>
        </w:tc>
      </w:tr>
      <w:tr w:rsidR="00CD0F22" w:rsidRPr="001D1493" w:rsidTr="00775267">
        <w:trPr>
          <w:trHeight w:val="5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1D1493">
            <w:pPr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Pr="001D1493" w:rsidRDefault="001D1493" w:rsidP="001D1493">
            <w:pPr>
              <w:spacing w:line="276" w:lineRule="auto"/>
              <w:rPr>
                <w:sz w:val="24"/>
                <w:lang w:eastAsia="ru-RU"/>
              </w:rPr>
            </w:pPr>
            <w:r w:rsidRPr="001D1493">
              <w:rPr>
                <w:sz w:val="24"/>
              </w:rPr>
              <w:t>Планування, організація та контроль маркетингової діяльності.</w:t>
            </w:r>
            <w:r w:rsidR="00775267" w:rsidRPr="001D1493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Pr="001D1493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 w:rsidRPr="001D1493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Pr="001D1493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 w:rsidRPr="001D1493"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Pr="001D1493" w:rsidRDefault="001D1493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 w:rsidRPr="001D1493">
              <w:rPr>
                <w:sz w:val="24"/>
                <w:lang w:eastAsia="ru-RU"/>
              </w:rPr>
              <w:t>8</w:t>
            </w:r>
          </w:p>
        </w:tc>
      </w:tr>
      <w:tr w:rsidR="00775267" w:rsidRPr="001D1493" w:rsidTr="00775267">
        <w:trPr>
          <w:trHeight w:val="1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7" w:rsidRDefault="001D1493" w:rsidP="0077526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7" w:rsidRPr="001D1493" w:rsidRDefault="005D6C7B" w:rsidP="005D6C7B">
            <w:pPr>
              <w:spacing w:line="276" w:lineRule="auto"/>
              <w:rPr>
                <w:sz w:val="24"/>
              </w:rPr>
            </w:pPr>
            <w:r w:rsidRPr="001D1493">
              <w:rPr>
                <w:sz w:val="24"/>
              </w:rPr>
              <w:t>Маркетинг як соціальний процес конструювання економічних обмінів.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Pr="001D1493" w:rsidRDefault="00B3774A" w:rsidP="00775267">
            <w:pPr>
              <w:spacing w:line="276" w:lineRule="auto"/>
              <w:jc w:val="center"/>
              <w:rPr>
                <w:sz w:val="24"/>
              </w:rPr>
            </w:pPr>
            <w:r w:rsidRPr="001D1493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Pr="001D1493" w:rsidRDefault="00B3774A" w:rsidP="00775267">
            <w:pPr>
              <w:spacing w:line="276" w:lineRule="auto"/>
              <w:jc w:val="center"/>
              <w:rPr>
                <w:sz w:val="24"/>
              </w:rPr>
            </w:pPr>
            <w:r w:rsidRPr="001D1493"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Pr="001D1493" w:rsidRDefault="001D1493" w:rsidP="00775267">
            <w:pPr>
              <w:spacing w:line="276" w:lineRule="auto"/>
              <w:jc w:val="center"/>
              <w:rPr>
                <w:sz w:val="24"/>
              </w:rPr>
            </w:pPr>
            <w:r w:rsidRPr="001D1493">
              <w:rPr>
                <w:sz w:val="24"/>
              </w:rPr>
              <w:t>10</w:t>
            </w:r>
          </w:p>
        </w:tc>
      </w:tr>
      <w:tr w:rsidR="00775267" w:rsidRPr="001D1493" w:rsidTr="00775267">
        <w:trPr>
          <w:trHeight w:val="12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7" w:rsidRDefault="001D1493" w:rsidP="0077526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7" w:rsidRPr="001D1493" w:rsidRDefault="001D1493" w:rsidP="001D1493">
            <w:pPr>
              <w:rPr>
                <w:sz w:val="24"/>
              </w:rPr>
            </w:pPr>
            <w:r w:rsidRPr="001D1493">
              <w:rPr>
                <w:sz w:val="24"/>
              </w:rPr>
              <w:t xml:space="preserve">Технологізація маркетингової діяльності.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Pr="001D1493" w:rsidRDefault="00B3774A" w:rsidP="00775267">
            <w:pPr>
              <w:spacing w:line="276" w:lineRule="auto"/>
              <w:jc w:val="center"/>
              <w:rPr>
                <w:sz w:val="24"/>
              </w:rPr>
            </w:pPr>
            <w:r w:rsidRPr="001D1493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Pr="001D1493" w:rsidRDefault="00B3774A" w:rsidP="00775267">
            <w:pPr>
              <w:spacing w:line="276" w:lineRule="auto"/>
              <w:jc w:val="center"/>
              <w:rPr>
                <w:sz w:val="24"/>
              </w:rPr>
            </w:pPr>
            <w:r w:rsidRPr="001D1493"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Pr="001D1493" w:rsidRDefault="00451028" w:rsidP="00775267">
            <w:pPr>
              <w:spacing w:line="276" w:lineRule="auto"/>
              <w:jc w:val="center"/>
              <w:rPr>
                <w:sz w:val="24"/>
              </w:rPr>
            </w:pPr>
            <w:r w:rsidRPr="001D1493">
              <w:rPr>
                <w:sz w:val="24"/>
              </w:rPr>
              <w:t>10</w:t>
            </w:r>
          </w:p>
        </w:tc>
      </w:tr>
      <w:tr w:rsidR="00775267" w:rsidRPr="001D1493" w:rsidTr="00CD0F22">
        <w:trPr>
          <w:trHeight w:val="1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7" w:rsidRDefault="001D1493" w:rsidP="0077526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7" w:rsidRPr="001D1493" w:rsidRDefault="001D1493" w:rsidP="00AE1B56">
            <w:pPr>
              <w:suppressAutoHyphens w:val="0"/>
              <w:rPr>
                <w:sz w:val="24"/>
              </w:rPr>
            </w:pPr>
            <w:r w:rsidRPr="001D1493">
              <w:rPr>
                <w:sz w:val="24"/>
              </w:rPr>
              <w:t>Специфіка прикладних маркетингових досліджень.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Pr="001D1493" w:rsidRDefault="001D1493" w:rsidP="00775267">
            <w:pPr>
              <w:spacing w:line="276" w:lineRule="auto"/>
              <w:jc w:val="center"/>
              <w:rPr>
                <w:sz w:val="24"/>
              </w:rPr>
            </w:pPr>
            <w:r w:rsidRPr="001D1493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Pr="001D1493" w:rsidRDefault="001D1493" w:rsidP="00775267">
            <w:pPr>
              <w:spacing w:line="276" w:lineRule="auto"/>
              <w:jc w:val="center"/>
              <w:rPr>
                <w:sz w:val="24"/>
              </w:rPr>
            </w:pPr>
            <w:r w:rsidRPr="001D1493">
              <w:rPr>
                <w:sz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7" w:rsidRPr="001D1493" w:rsidRDefault="001D1493" w:rsidP="00775267">
            <w:pPr>
              <w:spacing w:line="276" w:lineRule="auto"/>
              <w:jc w:val="center"/>
              <w:rPr>
                <w:sz w:val="24"/>
              </w:rPr>
            </w:pPr>
            <w:r w:rsidRPr="001D1493">
              <w:rPr>
                <w:sz w:val="24"/>
              </w:rPr>
              <w:t>12</w:t>
            </w:r>
          </w:p>
        </w:tc>
      </w:tr>
      <w:tr w:rsidR="00CD0F22" w:rsidRPr="001D1493" w:rsidTr="00CD0F22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Pr="001D1493" w:rsidRDefault="00CD0F22">
            <w:pPr>
              <w:spacing w:line="276" w:lineRule="auto"/>
              <w:rPr>
                <w:sz w:val="24"/>
                <w:lang w:eastAsia="ru-RU"/>
              </w:rPr>
            </w:pPr>
            <w:r w:rsidRPr="001D1493">
              <w:rPr>
                <w:sz w:val="24"/>
              </w:rPr>
              <w:t>Модульна контрольна робота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22" w:rsidRPr="001D1493" w:rsidRDefault="001D1493">
            <w:pPr>
              <w:spacing w:line="276" w:lineRule="auto"/>
              <w:jc w:val="center"/>
              <w:rPr>
                <w:sz w:val="24"/>
                <w:lang w:eastAsia="ru-RU"/>
              </w:rPr>
            </w:pPr>
            <w:r w:rsidRPr="001D1493">
              <w:rPr>
                <w:sz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22" w:rsidRPr="001D1493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Pr="001D1493" w:rsidRDefault="00CD0F22">
            <w:pPr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</w:tr>
      <w:tr w:rsidR="00CD0F22" w:rsidTr="00CD0F22">
        <w:trPr>
          <w:cantSplit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22" w:rsidRDefault="00CD0F22">
            <w:pPr>
              <w:spacing w:line="276" w:lineRule="auto"/>
              <w:jc w:val="right"/>
              <w:rPr>
                <w:b/>
                <w:bCs/>
                <w:i/>
                <w:iCs/>
                <w:sz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1D1493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1D1493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</w:rPr>
              <w:t>2</w:t>
            </w:r>
            <w:r w:rsidR="00CD0F22">
              <w:rPr>
                <w:b/>
                <w:bCs/>
                <w:i/>
                <w:iCs/>
                <w:sz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F22" w:rsidRDefault="001D1493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</w:rPr>
              <w:t>8</w:t>
            </w:r>
            <w:r w:rsidR="00CD0F22">
              <w:rPr>
                <w:b/>
                <w:bCs/>
                <w:i/>
                <w:iCs/>
                <w:sz w:val="24"/>
              </w:rPr>
              <w:t>0</w:t>
            </w:r>
          </w:p>
        </w:tc>
      </w:tr>
    </w:tbl>
    <w:p w:rsidR="00CD0F22" w:rsidRDefault="00CD0F22" w:rsidP="00CD0F22">
      <w:pPr>
        <w:rPr>
          <w:sz w:val="24"/>
        </w:rPr>
      </w:pPr>
    </w:p>
    <w:p w:rsidR="00CD0F22" w:rsidRDefault="00CD0F22" w:rsidP="00CD0F22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 w:rsidR="001D1493">
        <w:rPr>
          <w:sz w:val="24"/>
        </w:rPr>
        <w:t xml:space="preserve">120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числі:</w:t>
      </w:r>
    </w:p>
    <w:p w:rsidR="00CD0F22" w:rsidRDefault="00CD0F22" w:rsidP="00CD0F22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</w:t>
      </w:r>
      <w:r w:rsidR="001D1493">
        <w:rPr>
          <w:b/>
          <w:sz w:val="24"/>
        </w:rPr>
        <w:t xml:space="preserve">20 </w:t>
      </w:r>
      <w:r>
        <w:rPr>
          <w:i/>
          <w:sz w:val="24"/>
        </w:rPr>
        <w:t>год.</w:t>
      </w:r>
    </w:p>
    <w:p w:rsidR="00CD0F22" w:rsidRDefault="00CD0F22" w:rsidP="00CD0F22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</w:t>
      </w:r>
      <w:r w:rsidR="001D1493">
        <w:rPr>
          <w:b/>
          <w:sz w:val="24"/>
        </w:rPr>
        <w:t xml:space="preserve">20 </w:t>
      </w:r>
      <w:r>
        <w:rPr>
          <w:i/>
          <w:sz w:val="24"/>
        </w:rPr>
        <w:t>год.</w:t>
      </w:r>
    </w:p>
    <w:p w:rsidR="00CD0F22" w:rsidRDefault="00CD0F22" w:rsidP="00CD0F22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–</w:t>
      </w:r>
      <w:r w:rsidR="001D1493">
        <w:rPr>
          <w:b/>
          <w:sz w:val="24"/>
        </w:rPr>
        <w:t xml:space="preserve">80 </w:t>
      </w:r>
      <w:r>
        <w:rPr>
          <w:i/>
          <w:sz w:val="24"/>
        </w:rPr>
        <w:t>год.</w:t>
      </w:r>
    </w:p>
    <w:p w:rsidR="00431428" w:rsidRDefault="00431428" w:rsidP="00CD0F22">
      <w:pPr>
        <w:rPr>
          <w:i/>
          <w:sz w:val="24"/>
        </w:rPr>
      </w:pPr>
    </w:p>
    <w:p w:rsidR="00CD0F22" w:rsidRDefault="00CD0F22" w:rsidP="00CD0F22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джерела:</w:t>
      </w:r>
    </w:p>
    <w:p w:rsidR="00CD0F22" w:rsidRDefault="00CD0F22" w:rsidP="00CD0F22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lastRenderedPageBreak/>
        <w:t xml:space="preserve">Основна: </w:t>
      </w:r>
      <w:r>
        <w:rPr>
          <w:i/>
          <w:iCs/>
          <w:sz w:val="24"/>
        </w:rPr>
        <w:t>(Базова)</w:t>
      </w:r>
    </w:p>
    <w:p w:rsidR="00DD75CF" w:rsidRDefault="00DD75CF" w:rsidP="001D1493">
      <w:pPr>
        <w:suppressAutoHyphens w:val="0"/>
        <w:autoSpaceDE w:val="0"/>
        <w:autoSpaceDN w:val="0"/>
        <w:adjustRightInd w:val="0"/>
        <w:rPr>
          <w:sz w:val="24"/>
        </w:rPr>
      </w:pPr>
    </w:p>
    <w:p w:rsidR="00A920EE" w:rsidRDefault="00A920EE" w:rsidP="00A920EE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sz w:val="24"/>
        </w:rPr>
      </w:pPr>
      <w:proofErr w:type="spellStart"/>
      <w:r w:rsidRPr="00A920EE">
        <w:rPr>
          <w:sz w:val="24"/>
        </w:rPr>
        <w:t>Котлер</w:t>
      </w:r>
      <w:proofErr w:type="spellEnd"/>
      <w:r w:rsidRPr="00A920EE">
        <w:rPr>
          <w:sz w:val="24"/>
        </w:rPr>
        <w:t xml:space="preserve">, Ф. </w:t>
      </w:r>
      <w:proofErr w:type="spellStart"/>
      <w:r w:rsidRPr="00A920EE">
        <w:rPr>
          <w:sz w:val="24"/>
        </w:rPr>
        <w:t>Основы</w:t>
      </w:r>
      <w:proofErr w:type="spellEnd"/>
      <w:r w:rsidRPr="00A920EE">
        <w:rPr>
          <w:sz w:val="24"/>
        </w:rPr>
        <w:t xml:space="preserve"> </w:t>
      </w:r>
      <w:proofErr w:type="spellStart"/>
      <w:r>
        <w:rPr>
          <w:sz w:val="24"/>
        </w:rPr>
        <w:t>маркетинга</w:t>
      </w:r>
      <w:proofErr w:type="spellEnd"/>
      <w:r>
        <w:rPr>
          <w:sz w:val="24"/>
        </w:rPr>
        <w:t xml:space="preserve"> </w:t>
      </w:r>
      <w:r w:rsidRPr="00A920EE">
        <w:rPr>
          <w:sz w:val="24"/>
        </w:rPr>
        <w:t xml:space="preserve">– ИД </w:t>
      </w:r>
      <w:proofErr w:type="spellStart"/>
      <w:r w:rsidRPr="00A920EE">
        <w:rPr>
          <w:sz w:val="24"/>
        </w:rPr>
        <w:t>Вильямс</w:t>
      </w:r>
      <w:proofErr w:type="spellEnd"/>
      <w:r w:rsidRPr="00A920EE">
        <w:rPr>
          <w:sz w:val="24"/>
        </w:rPr>
        <w:t>, 2014. – 659 с.</w:t>
      </w:r>
    </w:p>
    <w:p w:rsidR="006A1D58" w:rsidRDefault="001D1493" w:rsidP="006A1D58">
      <w:pPr>
        <w:pStyle w:val="main-rec-hdr"/>
        <w:numPr>
          <w:ilvl w:val="0"/>
          <w:numId w:val="8"/>
        </w:numPr>
      </w:pPr>
      <w:r>
        <w:t>Лопатина, Н.В. Социология маркетинга ]: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Н.В. Лопатина. – М.: </w:t>
      </w:r>
      <w:proofErr w:type="spellStart"/>
      <w:r>
        <w:t>Академ</w:t>
      </w:r>
      <w:proofErr w:type="spellEnd"/>
      <w:r>
        <w:t xml:space="preserve">. проспект, 2005. – 304 с. </w:t>
      </w:r>
      <w:r>
        <w:rPr>
          <w:lang w:val="uk-UA"/>
        </w:rPr>
        <w:t xml:space="preserve"> </w:t>
      </w:r>
    </w:p>
    <w:p w:rsidR="006A1D58" w:rsidRDefault="006A1D58" w:rsidP="006A1D58">
      <w:pPr>
        <w:pStyle w:val="main-rec-hdr"/>
        <w:numPr>
          <w:ilvl w:val="0"/>
          <w:numId w:val="8"/>
        </w:numPr>
      </w:pPr>
      <w:proofErr w:type="spellStart"/>
      <w:r>
        <w:rPr>
          <w:bCs/>
        </w:rPr>
        <w:t>Новітній</w:t>
      </w:r>
      <w:proofErr w:type="spellEnd"/>
      <w:r>
        <w:rPr>
          <w:bCs/>
        </w:rPr>
        <w:t xml:space="preserve"> маркетинг</w:t>
      </w:r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за ред. </w:t>
      </w:r>
      <w:proofErr w:type="spellStart"/>
      <w:r>
        <w:t>Є.В.Савельєва</w:t>
      </w:r>
      <w:proofErr w:type="spellEnd"/>
      <w:r>
        <w:t xml:space="preserve">. — К.: </w:t>
      </w:r>
      <w:proofErr w:type="spellStart"/>
      <w:r>
        <w:t>Знання</w:t>
      </w:r>
      <w:proofErr w:type="spellEnd"/>
      <w:r>
        <w:t>, 2008. — 420 с.</w:t>
      </w:r>
    </w:p>
    <w:p w:rsidR="006A1D58" w:rsidRDefault="006A1D58" w:rsidP="006A1D58">
      <w:pPr>
        <w:pStyle w:val="main-rec-hdr"/>
        <w:numPr>
          <w:ilvl w:val="0"/>
          <w:numId w:val="8"/>
        </w:numPr>
      </w:pPr>
      <w:proofErr w:type="spellStart"/>
      <w:r>
        <w:t>Петруня</w:t>
      </w:r>
      <w:proofErr w:type="spellEnd"/>
      <w:r>
        <w:t xml:space="preserve">,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Євгенович</w:t>
      </w:r>
      <w:proofErr w:type="spellEnd"/>
      <w:r>
        <w:t xml:space="preserve">. </w:t>
      </w:r>
      <w:r>
        <w:rPr>
          <w:bCs/>
        </w:rPr>
        <w:t>Маркетинг</w:t>
      </w:r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/ Ю. Є. </w:t>
      </w:r>
      <w:proofErr w:type="spellStart"/>
      <w:r>
        <w:t>Петруня</w:t>
      </w:r>
      <w:proofErr w:type="spellEnd"/>
      <w:r>
        <w:t xml:space="preserve">. — 2-е вид., </w:t>
      </w:r>
      <w:proofErr w:type="spellStart"/>
      <w:r>
        <w:t>переробл</w:t>
      </w:r>
      <w:proofErr w:type="spellEnd"/>
      <w:r>
        <w:t xml:space="preserve">. і </w:t>
      </w:r>
      <w:proofErr w:type="spellStart"/>
      <w:r>
        <w:t>допов</w:t>
      </w:r>
      <w:proofErr w:type="spellEnd"/>
      <w:r>
        <w:t xml:space="preserve">. — К.: </w:t>
      </w:r>
      <w:proofErr w:type="spellStart"/>
      <w:r>
        <w:t>Знання</w:t>
      </w:r>
      <w:proofErr w:type="spellEnd"/>
      <w:r>
        <w:t>, 2010. — 351 с.</w:t>
      </w:r>
    </w:p>
    <w:p w:rsidR="006A1D58" w:rsidRDefault="006A1D58" w:rsidP="006A1D58">
      <w:pPr>
        <w:pStyle w:val="main-rec-hdr"/>
        <w:numPr>
          <w:ilvl w:val="0"/>
          <w:numId w:val="8"/>
        </w:numPr>
      </w:pPr>
      <w:r>
        <w:rPr>
          <w:bCs/>
        </w:rPr>
        <w:t>Попова, Н</w:t>
      </w:r>
      <w:r>
        <w:rPr>
          <w:bCs/>
          <w:lang w:val="uk-UA"/>
        </w:rPr>
        <w:t>.</w:t>
      </w:r>
      <w:r>
        <w:rPr>
          <w:bCs/>
        </w:rPr>
        <w:t xml:space="preserve"> В</w:t>
      </w:r>
      <w:r>
        <w:rPr>
          <w:bCs/>
          <w:lang w:val="uk-UA"/>
        </w:rPr>
        <w:t>.</w:t>
      </w:r>
      <w:r>
        <w:rPr>
          <w:bCs/>
        </w:rPr>
        <w:t>Маркетинг</w:t>
      </w:r>
      <w:r>
        <w:t xml:space="preserve">  — </w:t>
      </w:r>
      <w:proofErr w:type="spellStart"/>
      <w:r>
        <w:t>Харків</w:t>
      </w:r>
      <w:proofErr w:type="spellEnd"/>
      <w:proofErr w:type="gramStart"/>
      <w:r>
        <w:t xml:space="preserve"> :</w:t>
      </w:r>
      <w:proofErr w:type="gramEnd"/>
      <w:r>
        <w:t xml:space="preserve"> В </w:t>
      </w:r>
      <w:proofErr w:type="spellStart"/>
      <w:r>
        <w:t>справі</w:t>
      </w:r>
      <w:proofErr w:type="spellEnd"/>
      <w:r>
        <w:t xml:space="preserve">, 2016. — 298 с </w:t>
      </w:r>
    </w:p>
    <w:p w:rsidR="006A1D58" w:rsidRDefault="006A1D58" w:rsidP="006A1D58">
      <w:pPr>
        <w:pStyle w:val="main-rec-hdr"/>
        <w:numPr>
          <w:ilvl w:val="0"/>
          <w:numId w:val="8"/>
        </w:numPr>
      </w:pPr>
      <w:proofErr w:type="spellStart"/>
      <w:r>
        <w:t>Федорчук</w:t>
      </w:r>
      <w:proofErr w:type="spellEnd"/>
      <w:r>
        <w:t xml:space="preserve">, </w:t>
      </w:r>
      <w:r w:rsidR="001D1493">
        <w:rPr>
          <w:lang w:val="uk-UA"/>
        </w:rPr>
        <w:t>А.І.</w:t>
      </w:r>
      <w:r>
        <w:t>.</w:t>
      </w:r>
      <w:proofErr w:type="spellStart"/>
      <w:r>
        <w:rPr>
          <w:bCs/>
        </w:rPr>
        <w:t>Маркетингові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досл</w:t>
      </w:r>
      <w:proofErr w:type="gramEnd"/>
      <w:r>
        <w:rPr>
          <w:bCs/>
        </w:rPr>
        <w:t>ідження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 — </w:t>
      </w:r>
      <w:proofErr w:type="spellStart"/>
      <w:r>
        <w:t>Львів</w:t>
      </w:r>
      <w:proofErr w:type="spellEnd"/>
      <w:r>
        <w:t xml:space="preserve">: Вид-во </w:t>
      </w:r>
      <w:proofErr w:type="spellStart"/>
      <w:r>
        <w:t>Львів</w:t>
      </w:r>
      <w:proofErr w:type="spellEnd"/>
      <w:r>
        <w:t xml:space="preserve">. </w:t>
      </w:r>
      <w:proofErr w:type="spellStart"/>
      <w:r>
        <w:t>комерц</w:t>
      </w:r>
      <w:proofErr w:type="spellEnd"/>
      <w:r>
        <w:t>. акад., 2008. — 367 с.</w:t>
      </w:r>
    </w:p>
    <w:p w:rsidR="00CD0F22" w:rsidRDefault="00CD0F22" w:rsidP="00CD0F22">
      <w:pPr>
        <w:spacing w:before="120"/>
        <w:ind w:left="6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Додаткова:</w:t>
      </w:r>
    </w:p>
    <w:p w:rsidR="00DD75CF" w:rsidRDefault="00DD75CF" w:rsidP="00DD75CF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</w:rPr>
      </w:pPr>
      <w:proofErr w:type="spellStart"/>
      <w:r w:rsidRPr="00DD75CF">
        <w:rPr>
          <w:sz w:val="24"/>
        </w:rPr>
        <w:t>Акимов</w:t>
      </w:r>
      <w:proofErr w:type="spellEnd"/>
      <w:r w:rsidRPr="00DD75CF">
        <w:rPr>
          <w:sz w:val="24"/>
        </w:rPr>
        <w:t xml:space="preserve">, Д.И. </w:t>
      </w:r>
      <w:proofErr w:type="spellStart"/>
      <w:r w:rsidRPr="00DD75CF">
        <w:rPr>
          <w:sz w:val="24"/>
        </w:rPr>
        <w:t>Социальный</w:t>
      </w:r>
      <w:proofErr w:type="spellEnd"/>
      <w:r w:rsidRPr="00DD75CF">
        <w:rPr>
          <w:sz w:val="24"/>
        </w:rPr>
        <w:t xml:space="preserve"> маркетинг  – К.: Наук. думка, 2008. – 144 с.</w:t>
      </w:r>
    </w:p>
    <w:p w:rsidR="00DD75CF" w:rsidRPr="00A920EE" w:rsidRDefault="00DD75CF" w:rsidP="00DD75CF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>Армстронг</w:t>
      </w:r>
      <w:proofErr w:type="spellEnd"/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 xml:space="preserve"> Г. Маркетинг. Загальний курс – М.:Видавничий дім «Вільямс»,2007.</w:t>
      </w:r>
      <w:r w:rsidR="00B46D20">
        <w:rPr>
          <w:rFonts w:ascii="Times New Roman" w:hAnsi="Times New Roman" w:cs="Calibri"/>
          <w:sz w:val="24"/>
          <w:szCs w:val="24"/>
          <w:lang w:val="uk-UA" w:eastAsia="ar-SA"/>
        </w:rPr>
        <w:t>-</w:t>
      </w:r>
      <w:r w:rsidRPr="00DD75CF">
        <w:rPr>
          <w:rFonts w:ascii="Times New Roman" w:hAnsi="Times New Roman" w:cs="Calibri"/>
          <w:sz w:val="24"/>
          <w:szCs w:val="24"/>
          <w:lang w:val="uk-UA" w:eastAsia="ar-SA"/>
        </w:rPr>
        <w:t xml:space="preserve"> 608 с. </w:t>
      </w:r>
    </w:p>
    <w:p w:rsidR="0040449D" w:rsidRPr="0040449D" w:rsidRDefault="00A920EE" w:rsidP="00DD75C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/>
      </w:pPr>
      <w:proofErr w:type="spellStart"/>
      <w:r w:rsidRPr="0040449D">
        <w:rPr>
          <w:rFonts w:ascii="Times New Roman" w:hAnsi="Times New Roman"/>
          <w:sz w:val="24"/>
          <w:szCs w:val="24"/>
          <w:lang w:val="uk-UA"/>
        </w:rPr>
        <w:t>Бест</w:t>
      </w:r>
      <w:proofErr w:type="spellEnd"/>
      <w:r w:rsidRPr="0040449D">
        <w:rPr>
          <w:rFonts w:ascii="Times New Roman" w:hAnsi="Times New Roman"/>
          <w:sz w:val="24"/>
          <w:szCs w:val="24"/>
          <w:lang w:val="uk-UA"/>
        </w:rPr>
        <w:t xml:space="preserve">, Р. Маркетинг от </w:t>
      </w:r>
      <w:proofErr w:type="spellStart"/>
      <w:r w:rsidRPr="0040449D">
        <w:rPr>
          <w:rFonts w:ascii="Times New Roman" w:hAnsi="Times New Roman"/>
          <w:sz w:val="24"/>
          <w:szCs w:val="24"/>
          <w:lang w:val="uk-UA"/>
        </w:rPr>
        <w:t>потребителя</w:t>
      </w:r>
      <w:proofErr w:type="spellEnd"/>
      <w:r w:rsidRPr="0040449D">
        <w:rPr>
          <w:rFonts w:ascii="Times New Roman" w:hAnsi="Times New Roman"/>
          <w:sz w:val="24"/>
          <w:szCs w:val="24"/>
          <w:lang w:val="uk-UA"/>
        </w:rPr>
        <w:t xml:space="preserve">  – М.: МИФ, 2015. – 456 с.</w:t>
      </w:r>
    </w:p>
    <w:p w:rsidR="006A1D58" w:rsidRPr="0040449D" w:rsidRDefault="006A1D58" w:rsidP="00DD75C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0449D">
        <w:rPr>
          <w:rFonts w:ascii="Times New Roman" w:hAnsi="Times New Roman"/>
          <w:sz w:val="24"/>
          <w:szCs w:val="24"/>
        </w:rPr>
        <w:t>Куценко В</w:t>
      </w:r>
      <w:r w:rsidRPr="0040449D">
        <w:rPr>
          <w:rFonts w:ascii="Times New Roman" w:hAnsi="Times New Roman"/>
          <w:sz w:val="24"/>
          <w:szCs w:val="24"/>
          <w:lang w:val="uk-UA"/>
        </w:rPr>
        <w:t>.</w:t>
      </w:r>
      <w:r w:rsidRPr="0040449D">
        <w:rPr>
          <w:rFonts w:ascii="Times New Roman" w:hAnsi="Times New Roman"/>
          <w:sz w:val="24"/>
          <w:szCs w:val="24"/>
        </w:rPr>
        <w:t xml:space="preserve"> Й</w:t>
      </w:r>
      <w:r w:rsidRPr="0040449D">
        <w:rPr>
          <w:rFonts w:ascii="Times New Roman" w:hAnsi="Times New Roman"/>
          <w:sz w:val="24"/>
          <w:szCs w:val="24"/>
          <w:lang w:val="uk-UA"/>
        </w:rPr>
        <w:t>.</w:t>
      </w:r>
      <w:r w:rsidRPr="0040449D">
        <w:rPr>
          <w:rFonts w:ascii="Times New Roman" w:hAnsi="Times New Roman"/>
          <w:sz w:val="24"/>
          <w:szCs w:val="24"/>
        </w:rPr>
        <w:t xml:space="preserve"> </w:t>
      </w:r>
      <w:r w:rsidRPr="0040449D">
        <w:rPr>
          <w:rFonts w:ascii="Times New Roman" w:hAnsi="Times New Roman"/>
          <w:bCs/>
          <w:sz w:val="24"/>
          <w:szCs w:val="24"/>
        </w:rPr>
        <w:t>Культурно-</w:t>
      </w:r>
      <w:proofErr w:type="spellStart"/>
      <w:r w:rsidRPr="0040449D">
        <w:rPr>
          <w:rFonts w:ascii="Times New Roman" w:hAnsi="Times New Roman"/>
          <w:bCs/>
          <w:sz w:val="24"/>
          <w:szCs w:val="24"/>
        </w:rPr>
        <w:t>філософські</w:t>
      </w:r>
      <w:proofErr w:type="spellEnd"/>
      <w:r w:rsidRPr="004044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449D">
        <w:rPr>
          <w:rFonts w:ascii="Times New Roman" w:hAnsi="Times New Roman"/>
          <w:bCs/>
          <w:sz w:val="24"/>
          <w:szCs w:val="24"/>
        </w:rPr>
        <w:t>основи</w:t>
      </w:r>
      <w:proofErr w:type="spellEnd"/>
      <w:r w:rsidRPr="0040449D">
        <w:rPr>
          <w:rFonts w:ascii="Times New Roman" w:hAnsi="Times New Roman"/>
          <w:bCs/>
          <w:sz w:val="24"/>
          <w:szCs w:val="24"/>
        </w:rPr>
        <w:t xml:space="preserve"> маркетингу</w:t>
      </w:r>
      <w:r w:rsidRPr="0040449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0449D">
        <w:rPr>
          <w:rFonts w:ascii="Times New Roman" w:hAnsi="Times New Roman"/>
          <w:sz w:val="24"/>
          <w:szCs w:val="24"/>
        </w:rPr>
        <w:t>маркетиг</w:t>
      </w:r>
      <w:proofErr w:type="spellEnd"/>
      <w:r w:rsidRPr="0040449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40449D">
        <w:rPr>
          <w:rFonts w:ascii="Times New Roman" w:hAnsi="Times New Roman"/>
          <w:sz w:val="24"/>
          <w:szCs w:val="24"/>
        </w:rPr>
        <w:t>людським</w:t>
      </w:r>
      <w:proofErr w:type="spellEnd"/>
      <w:r w:rsidRPr="0040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49D">
        <w:rPr>
          <w:rFonts w:ascii="Times New Roman" w:hAnsi="Times New Roman"/>
          <w:sz w:val="24"/>
          <w:szCs w:val="24"/>
        </w:rPr>
        <w:t>обличчям</w:t>
      </w:r>
      <w:proofErr w:type="spellEnd"/>
      <w:r w:rsidRPr="0040449D">
        <w:rPr>
          <w:rFonts w:ascii="Times New Roman" w:hAnsi="Times New Roman"/>
          <w:sz w:val="24"/>
          <w:szCs w:val="24"/>
        </w:rPr>
        <w:t>. — Д.: Пороги, 2009. — 484 с.</w:t>
      </w:r>
    </w:p>
    <w:p w:rsidR="006A1D58" w:rsidRDefault="006A1D58" w:rsidP="006A1D58">
      <w:pPr>
        <w:pStyle w:val="main-rec-hdr"/>
        <w:numPr>
          <w:ilvl w:val="0"/>
          <w:numId w:val="9"/>
        </w:numPr>
      </w:pPr>
      <w:r>
        <w:t>Литовченко</w:t>
      </w:r>
      <w:proofErr w:type="gramStart"/>
      <w:r w:rsidR="001D1493">
        <w:rPr>
          <w:lang w:val="uk-UA"/>
        </w:rPr>
        <w:t xml:space="preserve"> І.</w:t>
      </w:r>
      <w:proofErr w:type="gramEnd"/>
      <w:r w:rsidR="001D1493">
        <w:rPr>
          <w:lang w:val="uk-UA"/>
        </w:rPr>
        <w:t>Л.</w:t>
      </w:r>
      <w:r>
        <w:t xml:space="preserve"> </w:t>
      </w:r>
      <w:proofErr w:type="spellStart"/>
      <w:r>
        <w:rPr>
          <w:bCs/>
        </w:rPr>
        <w:t>Методологічні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аспекти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інтернет</w:t>
      </w:r>
      <w:proofErr w:type="spellEnd"/>
      <w:r>
        <w:rPr>
          <w:bCs/>
        </w:rPr>
        <w:t>-маркетингу</w:t>
      </w:r>
      <w:r>
        <w:t>. — К.: Наук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умка, 2009. — 194 с.</w:t>
      </w:r>
    </w:p>
    <w:p w:rsidR="006A1D58" w:rsidRDefault="006A1D58" w:rsidP="006A1D58">
      <w:pPr>
        <w:pStyle w:val="main-rec-hdr"/>
        <w:numPr>
          <w:ilvl w:val="0"/>
          <w:numId w:val="9"/>
        </w:numPr>
      </w:pPr>
      <w:r>
        <w:rPr>
          <w:bCs/>
        </w:rPr>
        <w:t>Маркетинг</w:t>
      </w:r>
      <w:r>
        <w:t xml:space="preserve"> : крат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олковый слов. основ. маркетинг. понятий и соврем. терминов.  — 2-е изд. — М.: Дашков и К°, 2010.</w:t>
      </w:r>
    </w:p>
    <w:p w:rsidR="006A1D58" w:rsidRDefault="006A1D58" w:rsidP="006A1D58">
      <w:pPr>
        <w:pStyle w:val="main-rec-hdr"/>
        <w:numPr>
          <w:ilvl w:val="0"/>
          <w:numId w:val="9"/>
        </w:numPr>
      </w:pPr>
      <w:r>
        <w:rPr>
          <w:bCs/>
        </w:rPr>
        <w:t>Маркетинг </w:t>
      </w:r>
      <w:proofErr w:type="spellStart"/>
      <w:r>
        <w:rPr>
          <w:bCs/>
        </w:rPr>
        <w:t>взаємодії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сучасна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теорія</w:t>
      </w:r>
      <w:proofErr w:type="spellEnd"/>
      <w:r>
        <w:rPr>
          <w:bCs/>
        </w:rPr>
        <w:t xml:space="preserve"> і практика</w:t>
      </w:r>
      <w:r>
        <w:t> </w:t>
      </w:r>
      <w:r w:rsidR="00A920EE">
        <w:rPr>
          <w:lang w:val="uk-UA"/>
        </w:rPr>
        <w:t>-</w:t>
      </w:r>
      <w:r>
        <w:t xml:space="preserve"> </w:t>
      </w:r>
      <w:proofErr w:type="spellStart"/>
      <w:r>
        <w:t>Харків</w:t>
      </w:r>
      <w:proofErr w:type="spellEnd"/>
      <w:proofErr w:type="gramStart"/>
      <w:r>
        <w:t xml:space="preserve"> :</w:t>
      </w:r>
      <w:proofErr w:type="gramEnd"/>
      <w:r>
        <w:t xml:space="preserve"> Панов А. М., 2016. — 394 с.</w:t>
      </w:r>
    </w:p>
    <w:p w:rsidR="006A1D58" w:rsidRPr="00A920EE" w:rsidRDefault="006A1D58" w:rsidP="006A1D58">
      <w:pPr>
        <w:pStyle w:val="main-rec-hdr"/>
        <w:numPr>
          <w:ilvl w:val="0"/>
          <w:numId w:val="9"/>
        </w:numPr>
      </w:pPr>
      <w:r>
        <w:rPr>
          <w:bCs/>
        </w:rPr>
        <w:t>Маркетинговые показатели</w:t>
      </w:r>
      <w:proofErr w:type="gramStart"/>
      <w:r>
        <w:t xml:space="preserve"> :</w:t>
      </w:r>
      <w:proofErr w:type="gramEnd"/>
      <w:r>
        <w:t xml:space="preserve"> более 50 показателей, которые важно знать каждому рук. / Поль У. </w:t>
      </w:r>
      <w:proofErr w:type="spellStart"/>
      <w:r>
        <w:t>Фэррис</w:t>
      </w:r>
      <w:proofErr w:type="spellEnd"/>
      <w:r>
        <w:t xml:space="preserve">, Нейл Т. </w:t>
      </w:r>
      <w:proofErr w:type="spellStart"/>
      <w:r>
        <w:t>Бендл</w:t>
      </w:r>
      <w:proofErr w:type="spellEnd"/>
      <w:r>
        <w:t xml:space="preserve">, Филипп И. </w:t>
      </w:r>
      <w:proofErr w:type="spellStart"/>
      <w:r>
        <w:t>Пфайфер</w:t>
      </w:r>
      <w:proofErr w:type="spellEnd"/>
      <w:r>
        <w:t xml:space="preserve">, Дэвид Дж. </w:t>
      </w:r>
      <w:proofErr w:type="spellStart"/>
      <w:r>
        <w:t>Рейбштейн</w:t>
      </w:r>
      <w:proofErr w:type="spellEnd"/>
      <w:r>
        <w:t>; пер. с англ. — Днепропетровск: Баланс Бизнес Букс, 2009. —  445 с.</w:t>
      </w:r>
    </w:p>
    <w:p w:rsidR="00A920EE" w:rsidRDefault="00A920EE" w:rsidP="00A920EE">
      <w:pPr>
        <w:pStyle w:val="main-rec-hdr"/>
        <w:numPr>
          <w:ilvl w:val="0"/>
          <w:numId w:val="9"/>
        </w:numPr>
      </w:pPr>
      <w:proofErr w:type="spellStart"/>
      <w:proofErr w:type="gramStart"/>
      <w:r w:rsidRPr="00A920EE">
        <w:t>П</w:t>
      </w:r>
      <w:proofErr w:type="gramEnd"/>
      <w:r w:rsidRPr="00A920EE">
        <w:t>інчук</w:t>
      </w:r>
      <w:proofErr w:type="spellEnd"/>
      <w:r w:rsidRPr="00A920EE">
        <w:t xml:space="preserve">, Н. С. </w:t>
      </w:r>
      <w:proofErr w:type="spellStart"/>
      <w:r w:rsidRPr="00A920EE">
        <w:t>Інформаційні</w:t>
      </w:r>
      <w:proofErr w:type="spellEnd"/>
      <w:r w:rsidRPr="00A920EE">
        <w:t xml:space="preserve"> </w:t>
      </w:r>
      <w:proofErr w:type="spellStart"/>
      <w:r w:rsidRPr="00A920EE">
        <w:t>системи</w:t>
      </w:r>
      <w:proofErr w:type="spellEnd"/>
      <w:r w:rsidRPr="00A920EE">
        <w:t xml:space="preserve"> і </w:t>
      </w:r>
      <w:proofErr w:type="spellStart"/>
      <w:r w:rsidRPr="00A920EE">
        <w:t>технології</w:t>
      </w:r>
      <w:proofErr w:type="spellEnd"/>
      <w:r w:rsidRPr="00A920EE">
        <w:t xml:space="preserve"> в маркетингу . – К.: КНЕУ, 2009. – 328 с.</w:t>
      </w:r>
    </w:p>
    <w:p w:rsidR="006A1D58" w:rsidRDefault="006A1D58" w:rsidP="006A1D58">
      <w:pPr>
        <w:pStyle w:val="main-rec-hdr"/>
        <w:numPr>
          <w:ilvl w:val="0"/>
          <w:numId w:val="9"/>
        </w:numPr>
      </w:pPr>
      <w:proofErr w:type="spellStart"/>
      <w:r>
        <w:t>Пуригі</w:t>
      </w:r>
      <w:proofErr w:type="gramStart"/>
      <w:r>
        <w:t>на</w:t>
      </w:r>
      <w:proofErr w:type="spellEnd"/>
      <w:proofErr w:type="gramEnd"/>
      <w:r>
        <w:t xml:space="preserve">, Ольга </w:t>
      </w:r>
      <w:proofErr w:type="spellStart"/>
      <w:r>
        <w:t>Георгіївна</w:t>
      </w:r>
      <w:proofErr w:type="spellEnd"/>
      <w:r>
        <w:t xml:space="preserve">. </w:t>
      </w:r>
      <w:r>
        <w:rPr>
          <w:bCs/>
        </w:rPr>
        <w:t>Маркетинг</w:t>
      </w:r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</w:t>
      </w:r>
      <w:proofErr w:type="spellStart"/>
      <w:r>
        <w:t>Дніпропетр</w:t>
      </w:r>
      <w:proofErr w:type="spellEnd"/>
      <w:r>
        <w:t xml:space="preserve">. нац. ун-т </w:t>
      </w:r>
      <w:proofErr w:type="spellStart"/>
      <w:r>
        <w:t>ім</w:t>
      </w:r>
      <w:proofErr w:type="spellEnd"/>
      <w:r>
        <w:t xml:space="preserve">. О. Гончара. — Д.: </w:t>
      </w:r>
      <w:proofErr w:type="spellStart"/>
      <w:r>
        <w:t>Інновація</w:t>
      </w:r>
      <w:proofErr w:type="spellEnd"/>
      <w:r>
        <w:t>, 2010. — 241 с.</w:t>
      </w:r>
    </w:p>
    <w:p w:rsidR="006A1D58" w:rsidRPr="001D1493" w:rsidRDefault="006A1D58" w:rsidP="006A1D58">
      <w:pPr>
        <w:pStyle w:val="a5"/>
        <w:numPr>
          <w:ilvl w:val="0"/>
          <w:numId w:val="9"/>
        </w:numPr>
        <w:spacing w:before="0" w:beforeAutospacing="0" w:after="0" w:afterAutospacing="0"/>
      </w:pPr>
      <w:proofErr w:type="spellStart"/>
      <w:r>
        <w:rPr>
          <w:bCs/>
        </w:rPr>
        <w:t>Сотніков</w:t>
      </w:r>
      <w:proofErr w:type="spellEnd"/>
      <w:r>
        <w:rPr>
          <w:bCs/>
        </w:rPr>
        <w:t xml:space="preserve">, Ю. </w:t>
      </w:r>
      <w:proofErr w:type="spellStart"/>
      <w:r>
        <w:rPr>
          <w:bCs/>
        </w:rPr>
        <w:t>М.Маркетингові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досл</w:t>
      </w:r>
      <w:proofErr w:type="gramEnd"/>
      <w:r>
        <w:rPr>
          <w:bCs/>
        </w:rPr>
        <w:t>ідження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із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застосуванням</w:t>
      </w:r>
      <w:proofErr w:type="spellEnd"/>
      <w:r>
        <w:rPr>
          <w:bCs/>
        </w:rPr>
        <w:t xml:space="preserve"> пакета SPSS</w:t>
      </w:r>
      <w:r>
        <w:t> :— Одеса</w:t>
      </w:r>
      <w:proofErr w:type="gramStart"/>
      <w:r>
        <w:t xml:space="preserve"> :</w:t>
      </w:r>
      <w:proofErr w:type="gramEnd"/>
      <w:r>
        <w:t xml:space="preserve"> Атлант, 2016. — 145 с.</w:t>
      </w:r>
    </w:p>
    <w:p w:rsidR="00A47E70" w:rsidRDefault="001D1493" w:rsidP="000464E1">
      <w:pPr>
        <w:pStyle w:val="a5"/>
        <w:numPr>
          <w:ilvl w:val="0"/>
          <w:numId w:val="9"/>
        </w:numPr>
        <w:spacing w:before="0" w:beforeAutospacing="0" w:after="0" w:afterAutospacing="0"/>
      </w:pPr>
      <w:r>
        <w:t>Тарасенко, В.И. Социология потребления: методологические проблемы [Текст] / В.И. Тарасенко. – К.: Наук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умка, 1993. – 165 с., </w:t>
      </w:r>
    </w:p>
    <w:sectPr w:rsidR="00A47E70" w:rsidSect="001D1493">
      <w:footerReference w:type="default" r:id="rId8"/>
      <w:pgSz w:w="11906" w:h="16838"/>
      <w:pgMar w:top="850" w:right="850" w:bottom="850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F0" w:rsidRDefault="001375F0" w:rsidP="001375F0">
      <w:r>
        <w:separator/>
      </w:r>
    </w:p>
  </w:endnote>
  <w:endnote w:type="continuationSeparator" w:id="0">
    <w:p w:rsidR="001375F0" w:rsidRDefault="001375F0" w:rsidP="001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451737"/>
      <w:docPartObj>
        <w:docPartGallery w:val="Page Numbers (Bottom of Page)"/>
        <w:docPartUnique/>
      </w:docPartObj>
    </w:sdtPr>
    <w:sdtEndPr/>
    <w:sdtContent>
      <w:p w:rsidR="001375F0" w:rsidRDefault="001375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49D" w:rsidRPr="0040449D">
          <w:rPr>
            <w:noProof/>
            <w:lang w:val="ru-RU"/>
          </w:rPr>
          <w:t>1</w:t>
        </w:r>
        <w:r>
          <w:fldChar w:fldCharType="end"/>
        </w:r>
      </w:p>
    </w:sdtContent>
  </w:sdt>
  <w:p w:rsidR="001375F0" w:rsidRDefault="001375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F0" w:rsidRDefault="001375F0" w:rsidP="001375F0">
      <w:r>
        <w:separator/>
      </w:r>
    </w:p>
  </w:footnote>
  <w:footnote w:type="continuationSeparator" w:id="0">
    <w:p w:rsidR="001375F0" w:rsidRDefault="001375F0" w:rsidP="001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</w:lvl>
  </w:abstractNum>
  <w:abstractNum w:abstractNumId="2">
    <w:nsid w:val="052164E8"/>
    <w:multiLevelType w:val="hybridMultilevel"/>
    <w:tmpl w:val="B20638C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874AD9"/>
    <w:multiLevelType w:val="hybridMultilevel"/>
    <w:tmpl w:val="17B4BA42"/>
    <w:lvl w:ilvl="0" w:tplc="D2C0CCB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10755B"/>
    <w:multiLevelType w:val="hybridMultilevel"/>
    <w:tmpl w:val="C42C65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729BA"/>
    <w:multiLevelType w:val="hybridMultilevel"/>
    <w:tmpl w:val="279E1A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24C2A"/>
    <w:multiLevelType w:val="hybridMultilevel"/>
    <w:tmpl w:val="968011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220B8"/>
    <w:multiLevelType w:val="hybridMultilevel"/>
    <w:tmpl w:val="A8D0BB6C"/>
    <w:lvl w:ilvl="0" w:tplc="9B94021E">
      <w:start w:val="1"/>
      <w:numFmt w:val="decimal"/>
      <w:lvlText w:val="%1."/>
      <w:lvlJc w:val="left"/>
      <w:pPr>
        <w:ind w:left="4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E1260E1"/>
    <w:multiLevelType w:val="hybridMultilevel"/>
    <w:tmpl w:val="4888FAC0"/>
    <w:lvl w:ilvl="0" w:tplc="E51E4F98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C56094"/>
    <w:multiLevelType w:val="hybridMultilevel"/>
    <w:tmpl w:val="D8CE151A"/>
    <w:lvl w:ilvl="0" w:tplc="E51E4F98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E6116C"/>
    <w:multiLevelType w:val="hybridMultilevel"/>
    <w:tmpl w:val="84B230BE"/>
    <w:lvl w:ilvl="0" w:tplc="8BB8A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E4781"/>
    <w:multiLevelType w:val="hybridMultilevel"/>
    <w:tmpl w:val="A81265C4"/>
    <w:lvl w:ilvl="0" w:tplc="50543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574F70"/>
    <w:multiLevelType w:val="hybridMultilevel"/>
    <w:tmpl w:val="279E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FD"/>
    <w:rsid w:val="00072C80"/>
    <w:rsid w:val="00093BD8"/>
    <w:rsid w:val="000B7271"/>
    <w:rsid w:val="001375F0"/>
    <w:rsid w:val="001D1493"/>
    <w:rsid w:val="0024107E"/>
    <w:rsid w:val="002C52D7"/>
    <w:rsid w:val="00372697"/>
    <w:rsid w:val="003F2952"/>
    <w:rsid w:val="0040449D"/>
    <w:rsid w:val="00431428"/>
    <w:rsid w:val="00451028"/>
    <w:rsid w:val="00575D09"/>
    <w:rsid w:val="0058599B"/>
    <w:rsid w:val="005D6C7B"/>
    <w:rsid w:val="005E3A8B"/>
    <w:rsid w:val="005E3D00"/>
    <w:rsid w:val="005F6FE1"/>
    <w:rsid w:val="005F7731"/>
    <w:rsid w:val="00602A65"/>
    <w:rsid w:val="006563CD"/>
    <w:rsid w:val="006A1D58"/>
    <w:rsid w:val="00744966"/>
    <w:rsid w:val="00775267"/>
    <w:rsid w:val="008826A6"/>
    <w:rsid w:val="008A4618"/>
    <w:rsid w:val="008B60B2"/>
    <w:rsid w:val="00902970"/>
    <w:rsid w:val="00942157"/>
    <w:rsid w:val="00A56642"/>
    <w:rsid w:val="00A9018C"/>
    <w:rsid w:val="00A90B98"/>
    <w:rsid w:val="00A920EE"/>
    <w:rsid w:val="00AE1B56"/>
    <w:rsid w:val="00B06FFD"/>
    <w:rsid w:val="00B3774A"/>
    <w:rsid w:val="00B46D20"/>
    <w:rsid w:val="00BE58D8"/>
    <w:rsid w:val="00BF5F2C"/>
    <w:rsid w:val="00C80559"/>
    <w:rsid w:val="00CD0F22"/>
    <w:rsid w:val="00D323B8"/>
    <w:rsid w:val="00D34421"/>
    <w:rsid w:val="00DD75CF"/>
    <w:rsid w:val="00E447C3"/>
    <w:rsid w:val="00E90C1D"/>
    <w:rsid w:val="00F3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22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D75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D0F22"/>
    <w:pPr>
      <w:keepNext/>
      <w:tabs>
        <w:tab w:val="num" w:pos="1440"/>
      </w:tabs>
      <w:ind w:left="360"/>
      <w:jc w:val="center"/>
      <w:outlineLvl w:val="1"/>
    </w:pPr>
  </w:style>
  <w:style w:type="paragraph" w:styleId="3">
    <w:name w:val="heading 3"/>
    <w:basedOn w:val="a"/>
    <w:next w:val="a"/>
    <w:link w:val="30"/>
    <w:unhideWhenUsed/>
    <w:qFormat/>
    <w:rsid w:val="00CD0F22"/>
    <w:pPr>
      <w:keepNext/>
      <w:suppressAutoHyphens w:val="0"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D0F22"/>
    <w:pPr>
      <w:keepNext/>
      <w:tabs>
        <w:tab w:val="num" w:pos="3600"/>
      </w:tabs>
      <w:ind w:left="3600" w:hanging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0F22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D0F2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CD0F22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CD0F22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CD0F22"/>
    <w:rPr>
      <w:vertAlign w:val="superscript"/>
    </w:rPr>
  </w:style>
  <w:style w:type="paragraph" w:customStyle="1" w:styleId="11">
    <w:name w:val="Абзац списка1"/>
    <w:basedOn w:val="a"/>
    <w:uiPriority w:val="99"/>
    <w:qFormat/>
    <w:rsid w:val="002C52D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775267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 w:eastAsia="ru-RU"/>
    </w:rPr>
  </w:style>
  <w:style w:type="paragraph" w:customStyle="1" w:styleId="main-rec-hdr">
    <w:name w:val="main-rec-hdr"/>
    <w:basedOn w:val="a"/>
    <w:uiPriority w:val="99"/>
    <w:rsid w:val="006A1D58"/>
    <w:pPr>
      <w:suppressAutoHyphens w:val="0"/>
      <w:spacing w:before="100" w:beforeAutospacing="1" w:after="100" w:afterAutospacing="1"/>
    </w:pPr>
    <w:rPr>
      <w:rFonts w:cs="Times New Roman"/>
      <w:sz w:val="24"/>
      <w:lang w:val="ru-RU" w:eastAsia="ru-RU"/>
    </w:rPr>
  </w:style>
  <w:style w:type="paragraph" w:styleId="a5">
    <w:name w:val="Normal (Web)"/>
    <w:basedOn w:val="a"/>
    <w:uiPriority w:val="99"/>
    <w:unhideWhenUsed/>
    <w:rsid w:val="006A1D58"/>
    <w:pPr>
      <w:suppressAutoHyphens w:val="0"/>
      <w:spacing w:before="100" w:beforeAutospacing="1" w:after="100" w:afterAutospacing="1"/>
    </w:pPr>
    <w:rPr>
      <w:rFonts w:cs="Times New Roman"/>
      <w:sz w:val="24"/>
      <w:lang w:val="ru-RU" w:eastAsia="ru-RU"/>
    </w:rPr>
  </w:style>
  <w:style w:type="paragraph" w:customStyle="1" w:styleId="isbd">
    <w:name w:val="isbd"/>
    <w:basedOn w:val="a"/>
    <w:uiPriority w:val="99"/>
    <w:semiHidden/>
    <w:rsid w:val="006A1D58"/>
    <w:pPr>
      <w:suppressAutoHyphens w:val="0"/>
      <w:spacing w:before="100" w:beforeAutospacing="1" w:after="100" w:afterAutospacing="1"/>
    </w:pPr>
    <w:rPr>
      <w:rFonts w:cs="Times New Roman"/>
      <w:sz w:val="24"/>
      <w:lang w:val="ru-RU" w:eastAsia="ru-RU"/>
    </w:rPr>
  </w:style>
  <w:style w:type="character" w:styleId="a6">
    <w:name w:val="Strong"/>
    <w:basedOn w:val="a0"/>
    <w:uiPriority w:val="22"/>
    <w:qFormat/>
    <w:rsid w:val="006A1D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7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citation">
    <w:name w:val="citation"/>
    <w:rsid w:val="00B46D20"/>
  </w:style>
  <w:style w:type="paragraph" w:styleId="a7">
    <w:name w:val="header"/>
    <w:basedOn w:val="a"/>
    <w:link w:val="a8"/>
    <w:uiPriority w:val="99"/>
    <w:unhideWhenUsed/>
    <w:rsid w:val="001375F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375F0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375F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375F0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rvts0">
    <w:name w:val="rvts0"/>
    <w:rsid w:val="001D1493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22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D75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D0F22"/>
    <w:pPr>
      <w:keepNext/>
      <w:tabs>
        <w:tab w:val="num" w:pos="1440"/>
      </w:tabs>
      <w:ind w:left="360"/>
      <w:jc w:val="center"/>
      <w:outlineLvl w:val="1"/>
    </w:pPr>
  </w:style>
  <w:style w:type="paragraph" w:styleId="3">
    <w:name w:val="heading 3"/>
    <w:basedOn w:val="a"/>
    <w:next w:val="a"/>
    <w:link w:val="30"/>
    <w:unhideWhenUsed/>
    <w:qFormat/>
    <w:rsid w:val="00CD0F22"/>
    <w:pPr>
      <w:keepNext/>
      <w:suppressAutoHyphens w:val="0"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D0F22"/>
    <w:pPr>
      <w:keepNext/>
      <w:tabs>
        <w:tab w:val="num" w:pos="3600"/>
      </w:tabs>
      <w:ind w:left="3600" w:hanging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0F22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D0F2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CD0F22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CD0F22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CD0F22"/>
    <w:rPr>
      <w:vertAlign w:val="superscript"/>
    </w:rPr>
  </w:style>
  <w:style w:type="paragraph" w:customStyle="1" w:styleId="11">
    <w:name w:val="Абзац списка1"/>
    <w:basedOn w:val="a"/>
    <w:uiPriority w:val="99"/>
    <w:qFormat/>
    <w:rsid w:val="002C52D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775267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 w:eastAsia="ru-RU"/>
    </w:rPr>
  </w:style>
  <w:style w:type="paragraph" w:customStyle="1" w:styleId="main-rec-hdr">
    <w:name w:val="main-rec-hdr"/>
    <w:basedOn w:val="a"/>
    <w:uiPriority w:val="99"/>
    <w:rsid w:val="006A1D58"/>
    <w:pPr>
      <w:suppressAutoHyphens w:val="0"/>
      <w:spacing w:before="100" w:beforeAutospacing="1" w:after="100" w:afterAutospacing="1"/>
    </w:pPr>
    <w:rPr>
      <w:rFonts w:cs="Times New Roman"/>
      <w:sz w:val="24"/>
      <w:lang w:val="ru-RU" w:eastAsia="ru-RU"/>
    </w:rPr>
  </w:style>
  <w:style w:type="paragraph" w:styleId="a5">
    <w:name w:val="Normal (Web)"/>
    <w:basedOn w:val="a"/>
    <w:uiPriority w:val="99"/>
    <w:unhideWhenUsed/>
    <w:rsid w:val="006A1D58"/>
    <w:pPr>
      <w:suppressAutoHyphens w:val="0"/>
      <w:spacing w:before="100" w:beforeAutospacing="1" w:after="100" w:afterAutospacing="1"/>
    </w:pPr>
    <w:rPr>
      <w:rFonts w:cs="Times New Roman"/>
      <w:sz w:val="24"/>
      <w:lang w:val="ru-RU" w:eastAsia="ru-RU"/>
    </w:rPr>
  </w:style>
  <w:style w:type="paragraph" w:customStyle="1" w:styleId="isbd">
    <w:name w:val="isbd"/>
    <w:basedOn w:val="a"/>
    <w:uiPriority w:val="99"/>
    <w:semiHidden/>
    <w:rsid w:val="006A1D58"/>
    <w:pPr>
      <w:suppressAutoHyphens w:val="0"/>
      <w:spacing w:before="100" w:beforeAutospacing="1" w:after="100" w:afterAutospacing="1"/>
    </w:pPr>
    <w:rPr>
      <w:rFonts w:cs="Times New Roman"/>
      <w:sz w:val="24"/>
      <w:lang w:val="ru-RU" w:eastAsia="ru-RU"/>
    </w:rPr>
  </w:style>
  <w:style w:type="character" w:styleId="a6">
    <w:name w:val="Strong"/>
    <w:basedOn w:val="a0"/>
    <w:uiPriority w:val="22"/>
    <w:qFormat/>
    <w:rsid w:val="006A1D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7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citation">
    <w:name w:val="citation"/>
    <w:rsid w:val="00B46D20"/>
  </w:style>
  <w:style w:type="paragraph" w:styleId="a7">
    <w:name w:val="header"/>
    <w:basedOn w:val="a"/>
    <w:link w:val="a8"/>
    <w:uiPriority w:val="99"/>
    <w:unhideWhenUsed/>
    <w:rsid w:val="001375F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375F0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375F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375F0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rvts0">
    <w:name w:val="rvts0"/>
    <w:rsid w:val="001D149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6503</Words>
  <Characters>3707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2018-05-08T07:36:00Z</dcterms:created>
  <dcterms:modified xsi:type="dcterms:W3CDTF">2018-05-08T07:36:00Z</dcterms:modified>
</cp:coreProperties>
</file>