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3C" w:rsidRDefault="00CD003C" w:rsidP="00CD00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003C" w:rsidRDefault="00CD003C" w:rsidP="00CD003C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003C" w:rsidRDefault="00CD003C" w:rsidP="00CD003C">
      <w:pPr>
        <w:rPr>
          <w:b/>
          <w:sz w:val="18"/>
          <w:szCs w:val="18"/>
        </w:rPr>
      </w:pPr>
    </w:p>
    <w:p w:rsidR="00CD003C" w:rsidRDefault="00CD003C" w:rsidP="00CD003C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CD003C" w:rsidRDefault="00CD003C" w:rsidP="00CD003C">
      <w:pPr>
        <w:jc w:val="center"/>
        <w:rPr>
          <w:sz w:val="20"/>
          <w:szCs w:val="20"/>
        </w:rPr>
      </w:pPr>
    </w:p>
    <w:p w:rsidR="00CD003C" w:rsidRDefault="00CD003C" w:rsidP="00CD003C">
      <w:pPr>
        <w:jc w:val="center"/>
        <w:rPr>
          <w:i/>
          <w:sz w:val="16"/>
          <w:szCs w:val="16"/>
        </w:rPr>
      </w:pPr>
    </w:p>
    <w:p w:rsidR="00CD003C" w:rsidRDefault="00806DC6" w:rsidP="00CD003C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CD003C" w:rsidRDefault="00CD003C" w:rsidP="00CD003C">
      <w:pPr>
        <w:ind w:left="4536"/>
        <w:jc w:val="center"/>
        <w:rPr>
          <w:b/>
          <w:sz w:val="24"/>
          <w:lang w:val="ru-RU"/>
        </w:rPr>
      </w:pPr>
    </w:p>
    <w:p w:rsidR="00CD003C" w:rsidRDefault="00CD003C" w:rsidP="00CD003C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«ЗАТВЕРДЖУЮ»</w:t>
      </w:r>
    </w:p>
    <w:p w:rsidR="00CD003C" w:rsidRDefault="00CD003C" w:rsidP="00CD003C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CD003C" w:rsidRDefault="00CD003C" w:rsidP="00CD003C">
      <w:pPr>
        <w:spacing w:line="216" w:lineRule="auto"/>
        <w:ind w:left="4536"/>
        <w:jc w:val="center"/>
      </w:pPr>
      <w:r>
        <w:t>______________________</w:t>
      </w:r>
    </w:p>
    <w:p w:rsidR="00CD003C" w:rsidRDefault="00CD003C" w:rsidP="00CD003C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CD003C" w:rsidRDefault="00CD003C" w:rsidP="00CD003C"/>
    <w:p w:rsidR="00CD003C" w:rsidRDefault="00CD003C" w:rsidP="00CD003C"/>
    <w:p w:rsidR="00CD003C" w:rsidRDefault="00CD003C" w:rsidP="00CD003C"/>
    <w:p w:rsidR="00CD003C" w:rsidRPr="001F776B" w:rsidRDefault="00CD003C" w:rsidP="00CD003C">
      <w:pPr>
        <w:pStyle w:val="2"/>
        <w:ind w:left="0"/>
        <w:rPr>
          <w:bCs/>
          <w:sz w:val="32"/>
          <w:szCs w:val="32"/>
          <w:lang w:val="en-US"/>
        </w:rPr>
      </w:pPr>
      <w:r w:rsidRPr="001F776B">
        <w:rPr>
          <w:b/>
          <w:bCs/>
          <w:sz w:val="32"/>
          <w:szCs w:val="32"/>
        </w:rPr>
        <w:t>РОБОЧА  ПРОГРАМА  НАВЧАЛЬНОЇ  ДИСЦИПЛІНИ</w:t>
      </w:r>
    </w:p>
    <w:p w:rsidR="00CD003C" w:rsidRPr="001F776B" w:rsidRDefault="001F776B" w:rsidP="00CD003C">
      <w:pPr>
        <w:pStyle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СОЦІОЛОГІЯ МІСТА ТА СЕЛА</w:t>
      </w: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CD003C" w:rsidRDefault="00CD003C" w:rsidP="00CD003C">
      <w:pPr>
        <w:spacing w:line="216" w:lineRule="auto"/>
        <w:jc w:val="center"/>
        <w:rPr>
          <w:i/>
          <w:sz w:val="16"/>
          <w:szCs w:val="16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="0062013D">
        <w:rPr>
          <w:sz w:val="22"/>
          <w:szCs w:val="22"/>
        </w:rPr>
        <w:t xml:space="preserve"> </w:t>
      </w:r>
      <w:r w:rsidR="0062013D">
        <w:rPr>
          <w:sz w:val="22"/>
          <w:szCs w:val="22"/>
        </w:rPr>
        <w:tab/>
        <w:t>бакалавр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2C03AA" w:rsidRDefault="00CD003C" w:rsidP="00CD003C">
      <w:pPr>
        <w:spacing w:line="216" w:lineRule="auto"/>
        <w:ind w:firstLine="284"/>
        <w:rPr>
          <w:b/>
          <w:szCs w:val="28"/>
        </w:rPr>
      </w:pPr>
      <w:r w:rsidRPr="002C03AA">
        <w:rPr>
          <w:sz w:val="22"/>
          <w:szCs w:val="22"/>
        </w:rPr>
        <w:t xml:space="preserve">спеціалізація </w:t>
      </w:r>
      <w:r w:rsidRPr="002C03AA">
        <w:rPr>
          <w:sz w:val="22"/>
          <w:szCs w:val="22"/>
        </w:rPr>
        <w:tab/>
      </w:r>
      <w:r w:rsidR="0062013D">
        <w:rPr>
          <w:sz w:val="22"/>
          <w:szCs w:val="22"/>
        </w:rPr>
        <w:t>Соціологія менеджменту та маркетингу</w:t>
      </w:r>
    </w:p>
    <w:p w:rsidR="00CD003C" w:rsidRPr="00061631" w:rsidRDefault="00CD003C" w:rsidP="00CD003C">
      <w:pPr>
        <w:spacing w:line="216" w:lineRule="auto"/>
        <w:ind w:firstLine="426"/>
        <w:rPr>
          <w:i/>
          <w:sz w:val="16"/>
          <w:szCs w:val="16"/>
        </w:rPr>
      </w:pPr>
      <w:r w:rsidRPr="00061631">
        <w:rPr>
          <w:sz w:val="16"/>
          <w:szCs w:val="16"/>
        </w:rPr>
        <w:tab/>
      </w:r>
      <w:r w:rsidRPr="00061631">
        <w:rPr>
          <w:sz w:val="16"/>
          <w:szCs w:val="16"/>
        </w:rPr>
        <w:tab/>
      </w:r>
      <w:r w:rsidRPr="00061631">
        <w:rPr>
          <w:sz w:val="16"/>
          <w:szCs w:val="16"/>
        </w:rPr>
        <w:tab/>
      </w:r>
    </w:p>
    <w:p w:rsidR="00CD003C" w:rsidRPr="002C03AA" w:rsidRDefault="0062013D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>
        <w:rPr>
          <w:sz w:val="22"/>
          <w:szCs w:val="22"/>
        </w:rPr>
        <w:tab/>
        <w:t>вільного вибору студента</w:t>
      </w:r>
    </w:p>
    <w:p w:rsidR="00CD003C" w:rsidRDefault="00CD003C" w:rsidP="00CD003C">
      <w:pPr>
        <w:spacing w:before="40"/>
        <w:ind w:left="3969"/>
        <w:jc w:val="both"/>
        <w:rPr>
          <w:sz w:val="24"/>
        </w:rPr>
      </w:pPr>
    </w:p>
    <w:p w:rsidR="00CD003C" w:rsidRDefault="00CD003C" w:rsidP="00CD003C">
      <w:pPr>
        <w:spacing w:before="40"/>
        <w:ind w:left="3969"/>
        <w:jc w:val="both"/>
        <w:rPr>
          <w:sz w:val="24"/>
        </w:rPr>
      </w:pPr>
    </w:p>
    <w:p w:rsidR="00CD003C" w:rsidRDefault="00CD003C" w:rsidP="00CD003C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CD003C" w:rsidRDefault="00363C52" w:rsidP="00CD003C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2018/2019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013D">
        <w:rPr>
          <w:i/>
          <w:sz w:val="24"/>
        </w:rPr>
        <w:tab/>
      </w:r>
      <w:r w:rsidR="0062013D">
        <w:rPr>
          <w:i/>
          <w:sz w:val="24"/>
        </w:rPr>
        <w:tab/>
        <w:t>8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62013D">
        <w:rPr>
          <w:i/>
          <w:sz w:val="24"/>
        </w:rPr>
        <w:t>екзамен</w:t>
      </w:r>
      <w:r>
        <w:rPr>
          <w:i/>
          <w:sz w:val="24"/>
        </w:rPr>
        <w:t xml:space="preserve"> </w:t>
      </w:r>
    </w:p>
    <w:p w:rsidR="00CD003C" w:rsidRDefault="00CD003C" w:rsidP="00CD003C">
      <w:pPr>
        <w:spacing w:before="80"/>
        <w:rPr>
          <w:sz w:val="24"/>
        </w:rPr>
      </w:pPr>
    </w:p>
    <w:p w:rsidR="00CD003C" w:rsidRDefault="00CD003C" w:rsidP="00CD003C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proofErr w:type="spellStart"/>
      <w:r>
        <w:rPr>
          <w:sz w:val="24"/>
        </w:rPr>
        <w:t>Тарабукін</w:t>
      </w:r>
      <w:proofErr w:type="spellEnd"/>
      <w:r>
        <w:rPr>
          <w:sz w:val="24"/>
        </w:rPr>
        <w:t xml:space="preserve"> Ю.О. </w:t>
      </w:r>
    </w:p>
    <w:p w:rsidR="00CD003C" w:rsidRDefault="00CD003C" w:rsidP="00CD003C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003C" w:rsidRDefault="00CD003C" w:rsidP="00CD003C">
      <w:pPr>
        <w:jc w:val="center"/>
        <w:rPr>
          <w:i/>
          <w:sz w:val="16"/>
          <w:szCs w:val="16"/>
        </w:rPr>
      </w:pPr>
    </w:p>
    <w:p w:rsidR="00CD003C" w:rsidRDefault="00CD003C" w:rsidP="00CD003C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03C" w:rsidRDefault="00CD003C" w:rsidP="00CD003C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03C" w:rsidRDefault="00CD003C" w:rsidP="00CD003C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03C" w:rsidRDefault="00CD003C" w:rsidP="00CD003C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03C" w:rsidRDefault="00CD003C" w:rsidP="00CD003C">
      <w:pPr>
        <w:ind w:left="3544"/>
        <w:jc w:val="both"/>
        <w:rPr>
          <w:sz w:val="22"/>
          <w:szCs w:val="22"/>
          <w:vertAlign w:val="superscript"/>
        </w:rPr>
      </w:pPr>
    </w:p>
    <w:p w:rsidR="00CD003C" w:rsidRPr="00072D5A" w:rsidRDefault="00CD003C" w:rsidP="00CD003C">
      <w:pPr>
        <w:pStyle w:val="5"/>
        <w:rPr>
          <w:sz w:val="24"/>
          <w:lang w:val="en-US"/>
        </w:rPr>
      </w:pPr>
    </w:p>
    <w:p w:rsidR="00CD003C" w:rsidRDefault="00363C52" w:rsidP="00CD003C">
      <w:pPr>
        <w:pStyle w:val="5"/>
        <w:rPr>
          <w:sz w:val="24"/>
        </w:rPr>
      </w:pPr>
      <w:r>
        <w:rPr>
          <w:sz w:val="24"/>
        </w:rPr>
        <w:t>КИЇВ – 2018</w:t>
      </w:r>
    </w:p>
    <w:p w:rsidR="00CD003C" w:rsidRDefault="00CD003C" w:rsidP="00CD003C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CD003C" w:rsidRDefault="00CD003C" w:rsidP="00CD003C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003C" w:rsidRDefault="00CD003C" w:rsidP="00CD003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Тарабукін</w:t>
      </w:r>
      <w:proofErr w:type="spellEnd"/>
      <w:r>
        <w:rPr>
          <w:sz w:val="22"/>
          <w:szCs w:val="22"/>
        </w:rPr>
        <w:t xml:space="preserve"> Ю.О., </w:t>
      </w:r>
      <w:proofErr w:type="spellStart"/>
      <w:r>
        <w:rPr>
          <w:sz w:val="22"/>
          <w:szCs w:val="22"/>
        </w:rPr>
        <w:t>к.соц.н</w:t>
      </w:r>
      <w:proofErr w:type="spellEnd"/>
      <w:r>
        <w:rPr>
          <w:sz w:val="22"/>
          <w:szCs w:val="22"/>
        </w:rPr>
        <w:t>., доцент кафедри галузевої соціології</w:t>
      </w: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003C" w:rsidRDefault="00CD003C" w:rsidP="00CD003C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CD003C" w:rsidRDefault="00CD003C" w:rsidP="00CD003C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141C5D">
        <w:rPr>
          <w:sz w:val="24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CD003C" w:rsidRDefault="00CD003C" w:rsidP="00CD003C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CD003C" w:rsidRDefault="00CD003C" w:rsidP="00CD003C">
      <w:pPr>
        <w:ind w:left="4536"/>
        <w:jc w:val="both"/>
        <w:rPr>
          <w:sz w:val="22"/>
          <w:szCs w:val="22"/>
        </w:rPr>
      </w:pPr>
    </w:p>
    <w:p w:rsidR="00CD003C" w:rsidRDefault="00CD003C" w:rsidP="00CD003C">
      <w:pPr>
        <w:ind w:left="4536"/>
        <w:jc w:val="both"/>
        <w:rPr>
          <w:sz w:val="24"/>
        </w:rPr>
      </w:pPr>
      <w:r>
        <w:rPr>
          <w:sz w:val="24"/>
        </w:rPr>
        <w:t>Протокол № _</w:t>
      </w:r>
      <w:r w:rsidR="0062013D">
        <w:rPr>
          <w:sz w:val="24"/>
        </w:rPr>
        <w:t xml:space="preserve">__ від «____» ___________ 2018 </w:t>
      </w:r>
      <w:r>
        <w:rPr>
          <w:sz w:val="24"/>
        </w:rPr>
        <w:t>р.</w:t>
      </w: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CD003C" w:rsidRDefault="00CD003C" w:rsidP="00CD003C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62013D">
        <w:rPr>
          <w:sz w:val="24"/>
        </w:rPr>
        <w:t>Петренко-Лисак А.О.</w:t>
      </w:r>
    </w:p>
    <w:p w:rsidR="00CD003C" w:rsidRDefault="00CD003C" w:rsidP="00CD003C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1687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CD003C" w:rsidRDefault="00CD003C" w:rsidP="00CD003C">
      <w:pPr>
        <w:jc w:val="both"/>
        <w:rPr>
          <w:sz w:val="18"/>
          <w:szCs w:val="18"/>
        </w:rPr>
      </w:pPr>
    </w:p>
    <w:p w:rsidR="00CD003C" w:rsidRDefault="00CD003C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Default="002A7E85" w:rsidP="00CD003C">
      <w:pPr>
        <w:jc w:val="both"/>
        <w:rPr>
          <w:sz w:val="18"/>
          <w:szCs w:val="18"/>
        </w:rPr>
      </w:pPr>
    </w:p>
    <w:p w:rsidR="002A7E85" w:rsidRPr="00801D50" w:rsidRDefault="002A7E85" w:rsidP="002A7E85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801D50">
        <w:rPr>
          <w:sz w:val="24"/>
        </w:rPr>
        <w:t xml:space="preserve">розкриття комунікативного аспекту урбанізаційних процесів в світі, та зокрема в Україні, як загального знаменника їх еволюції, ілюстрації соціальної нерівності в містах та  селах, ефективності чи неефективності управління, джерелом соціальної напруги, соціальних конфліктів. </w:t>
      </w:r>
      <w:proofErr w:type="spellStart"/>
      <w:r w:rsidRPr="00801D50">
        <w:rPr>
          <w:sz w:val="24"/>
        </w:rPr>
        <w:t>Комунікативність</w:t>
      </w:r>
      <w:proofErr w:type="spellEnd"/>
      <w:r w:rsidRPr="00801D50">
        <w:rPr>
          <w:sz w:val="24"/>
        </w:rPr>
        <w:t xml:space="preserve"> є основою створення сучасних агломерацій та мегаполісів, які сьогодні є головними провідниками цивілізаційних процесів, центрами політичного, економічного,  науково-технічного та духовного життя сус</w:t>
      </w:r>
      <w:r w:rsidR="002B1C29" w:rsidRPr="00801D50">
        <w:rPr>
          <w:sz w:val="24"/>
        </w:rPr>
        <w:t>пільства. Розгляд структурних та функціональних аспектів</w:t>
      </w:r>
      <w:r w:rsidRPr="00801D50">
        <w:rPr>
          <w:sz w:val="24"/>
        </w:rPr>
        <w:t xml:space="preserve"> комунікативної взаємодії в міському</w:t>
      </w:r>
      <w:r w:rsidR="002B1C29" w:rsidRPr="00801D50">
        <w:rPr>
          <w:sz w:val="24"/>
        </w:rPr>
        <w:t xml:space="preserve"> та сільському</w:t>
      </w:r>
      <w:r w:rsidRPr="00801D50">
        <w:rPr>
          <w:sz w:val="24"/>
        </w:rPr>
        <w:t xml:space="preserve"> середовищі як теоретичної домінанти, яка дозволяє представити соціологічну науку про місто </w:t>
      </w:r>
      <w:r w:rsidR="002B1C29" w:rsidRPr="00801D50">
        <w:rPr>
          <w:sz w:val="24"/>
        </w:rPr>
        <w:t xml:space="preserve">та село </w:t>
      </w:r>
      <w:r w:rsidRPr="00801D50">
        <w:rPr>
          <w:sz w:val="24"/>
        </w:rPr>
        <w:t>як цілісну та автономну спеціальну соціологічну теорію. В курсі  "Соціологія міста</w:t>
      </w:r>
      <w:r w:rsidR="002B1C29" w:rsidRPr="00801D50">
        <w:rPr>
          <w:sz w:val="24"/>
        </w:rPr>
        <w:t xml:space="preserve"> та села</w:t>
      </w:r>
      <w:r w:rsidRPr="00801D50">
        <w:rPr>
          <w:sz w:val="24"/>
        </w:rPr>
        <w:t xml:space="preserve">" розкривається зміст ключових понять та концептуальних підходів, на яких базується вивчення соціальних проблем міського </w:t>
      </w:r>
      <w:r w:rsidR="002B1C29" w:rsidRPr="00801D50">
        <w:rPr>
          <w:sz w:val="24"/>
        </w:rPr>
        <w:t xml:space="preserve">та сільського </w:t>
      </w:r>
      <w:r w:rsidRPr="00801D50">
        <w:rPr>
          <w:sz w:val="24"/>
        </w:rPr>
        <w:t>середовища, теоретичні напрямки і школи в світовій науці, а також найбільш загальні та широко розповсюджені методи, необхідні для системного аналізу соціальних пр</w:t>
      </w:r>
      <w:r w:rsidR="002B1C29" w:rsidRPr="00801D50">
        <w:rPr>
          <w:sz w:val="24"/>
        </w:rPr>
        <w:t>облем урбаністичних процесів. В</w:t>
      </w:r>
      <w:r w:rsidRPr="00801D50">
        <w:rPr>
          <w:sz w:val="24"/>
        </w:rPr>
        <w:t xml:space="preserve">ажливе значення приділяється розгляду класичних традицій вивчення міста </w:t>
      </w:r>
      <w:r w:rsidR="002B1C29" w:rsidRPr="00801D50">
        <w:rPr>
          <w:sz w:val="24"/>
        </w:rPr>
        <w:t>та села як соціально-просторових феноменів</w:t>
      </w:r>
      <w:r w:rsidRPr="00801D50">
        <w:rPr>
          <w:sz w:val="24"/>
        </w:rPr>
        <w:t xml:space="preserve"> в історії соціально-економі</w:t>
      </w:r>
      <w:r w:rsidR="002B1C29" w:rsidRPr="00801D50">
        <w:rPr>
          <w:sz w:val="24"/>
        </w:rPr>
        <w:t xml:space="preserve">чної, політичної, правової </w:t>
      </w:r>
      <w:r w:rsidRPr="00801D50">
        <w:rPr>
          <w:sz w:val="24"/>
        </w:rPr>
        <w:t xml:space="preserve">думки. </w:t>
      </w:r>
    </w:p>
    <w:p w:rsidR="002A7E85" w:rsidRDefault="002A7E85" w:rsidP="002A7E85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наявності)</w:t>
      </w:r>
      <w:r>
        <w:rPr>
          <w:b/>
          <w:sz w:val="24"/>
        </w:rPr>
        <w:t>:</w:t>
      </w:r>
    </w:p>
    <w:p w:rsidR="002A7E85" w:rsidRDefault="002A7E85" w:rsidP="002A7E85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Для успішного вивчення дисципліни «Соціол</w:t>
      </w:r>
      <w:r w:rsidR="002B1C29">
        <w:rPr>
          <w:i/>
          <w:iCs/>
          <w:sz w:val="22"/>
          <w:szCs w:val="22"/>
        </w:rPr>
        <w:t>огія міста та села</w:t>
      </w:r>
      <w:r>
        <w:rPr>
          <w:i/>
          <w:iCs/>
          <w:sz w:val="22"/>
          <w:szCs w:val="22"/>
        </w:rPr>
        <w:t xml:space="preserve">» попередньо засвоїти основи інституціональної соціології, соціології </w:t>
      </w:r>
      <w:r w:rsidR="002B1C29">
        <w:rPr>
          <w:i/>
          <w:iCs/>
          <w:sz w:val="22"/>
          <w:szCs w:val="22"/>
        </w:rPr>
        <w:t>організацій, соціології культури</w:t>
      </w:r>
      <w:r>
        <w:rPr>
          <w:i/>
          <w:iCs/>
          <w:sz w:val="22"/>
          <w:szCs w:val="22"/>
        </w:rPr>
        <w:t>, соціології права, соціології управлі</w:t>
      </w:r>
      <w:r w:rsidR="002B1C29">
        <w:rPr>
          <w:i/>
          <w:iCs/>
          <w:sz w:val="22"/>
          <w:szCs w:val="22"/>
        </w:rPr>
        <w:t>ння, теорії масових комунікацій, соціології міграції, соціальної демографії.</w:t>
      </w:r>
    </w:p>
    <w:p w:rsidR="002A7E85" w:rsidRDefault="002A7E85" w:rsidP="002A7E85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отримувати необхідні соціологічні дані з різноманітних інформаційних та наукових джерел</w:t>
      </w:r>
    </w:p>
    <w:p w:rsidR="002A7E85" w:rsidRDefault="002B1C29" w:rsidP="002A7E85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 Володіти</w:t>
      </w:r>
      <w:r w:rsidR="002A7E85">
        <w:rPr>
          <w:i/>
          <w:iCs/>
          <w:sz w:val="22"/>
          <w:szCs w:val="22"/>
        </w:rPr>
        <w:t xml:space="preserve"> базовими методами аналіз</w:t>
      </w:r>
      <w:r>
        <w:rPr>
          <w:i/>
          <w:iCs/>
          <w:sz w:val="22"/>
          <w:szCs w:val="22"/>
        </w:rPr>
        <w:t>у соціологічної інформації.</w:t>
      </w:r>
    </w:p>
    <w:p w:rsidR="002A7E85" w:rsidRDefault="002A7E85" w:rsidP="002A7E85">
      <w:pPr>
        <w:spacing w:before="120"/>
        <w:rPr>
          <w:sz w:val="24"/>
        </w:rPr>
      </w:pP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>:</w:t>
      </w:r>
    </w:p>
    <w:p w:rsidR="002A7E85" w:rsidRPr="009A0C34" w:rsidRDefault="002A7E85" w:rsidP="002A7E85">
      <w:pPr>
        <w:spacing w:before="120"/>
        <w:jc w:val="both"/>
        <w:rPr>
          <w:sz w:val="24"/>
        </w:rPr>
      </w:pPr>
      <w:r>
        <w:rPr>
          <w:sz w:val="24"/>
        </w:rPr>
        <w:t xml:space="preserve">Предметом вивчення навчальної дисципліни є </w:t>
      </w:r>
      <w:r w:rsidR="002B1C29">
        <w:rPr>
          <w:bCs/>
          <w:sz w:val="24"/>
        </w:rPr>
        <w:t>закономірності виникнення, функціонування та розвитку сільської та міської соціально-територіальних спільнот; їх соціально-економічної природи; форми розселення; структури відтворення; образу життя</w:t>
      </w:r>
      <w:r w:rsidR="009A0C34">
        <w:rPr>
          <w:bCs/>
          <w:sz w:val="24"/>
        </w:rPr>
        <w:t>; зв</w:t>
      </w:r>
      <w:r w:rsidR="009A0C34" w:rsidRPr="009A0C34">
        <w:rPr>
          <w:bCs/>
          <w:sz w:val="24"/>
        </w:rPr>
        <w:t>’</w:t>
      </w:r>
      <w:r w:rsidR="009A0C34">
        <w:rPr>
          <w:bCs/>
          <w:sz w:val="24"/>
        </w:rPr>
        <w:t xml:space="preserve">язку з </w:t>
      </w:r>
      <w:r w:rsidR="00810718">
        <w:rPr>
          <w:bCs/>
          <w:sz w:val="24"/>
        </w:rPr>
        <w:t xml:space="preserve">природою та матеріально-речовим середовищем; формування їх соціально-демографічної, соціально-поселенської і соціально-професійної структури; їх взаємодію з </w:t>
      </w:r>
      <w:r w:rsidR="008236E1">
        <w:rPr>
          <w:bCs/>
          <w:sz w:val="24"/>
        </w:rPr>
        <w:t>соціальною організацією суспільства; аналіз специфіки урбанізації та удосконалення і розвитку складових соціальної інфраструктури міста та села у відповідності з потребами жителів у житлі, різних формах і видах соціального, побутового і культурного обслуговування.</w:t>
      </w:r>
    </w:p>
    <w:p w:rsidR="002A7E85" w:rsidRDefault="002A7E85" w:rsidP="002A7E85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2A7E85" w:rsidRDefault="002A7E85" w:rsidP="002A7E85">
      <w:pPr>
        <w:spacing w:before="120"/>
        <w:jc w:val="both"/>
        <w:rPr>
          <w:sz w:val="24"/>
        </w:rPr>
      </w:pPr>
      <w:r>
        <w:rPr>
          <w:sz w:val="24"/>
        </w:rPr>
        <w:t>Основними завданнями вивчення дисципліни є</w:t>
      </w:r>
    </w:p>
    <w:p w:rsidR="008236E1" w:rsidRPr="00801D50" w:rsidRDefault="002A7E85" w:rsidP="00801D50">
      <w:pPr>
        <w:pStyle w:val="a6"/>
        <w:numPr>
          <w:ilvl w:val="0"/>
          <w:numId w:val="17"/>
        </w:numPr>
        <w:ind w:left="709" w:hanging="283"/>
        <w:jc w:val="both"/>
        <w:rPr>
          <w:sz w:val="24"/>
        </w:rPr>
      </w:pPr>
      <w:r w:rsidRPr="00801D50">
        <w:rPr>
          <w:sz w:val="24"/>
        </w:rPr>
        <w:t xml:space="preserve">Висвітлити основні етапи становлення та розвитку соціології </w:t>
      </w:r>
      <w:proofErr w:type="spellStart"/>
      <w:r w:rsidR="008236E1" w:rsidRPr="00801D50">
        <w:rPr>
          <w:sz w:val="24"/>
        </w:rPr>
        <w:t>соціології</w:t>
      </w:r>
      <w:proofErr w:type="spellEnd"/>
      <w:r w:rsidR="008236E1" w:rsidRPr="00801D50">
        <w:rPr>
          <w:sz w:val="24"/>
        </w:rPr>
        <w:t xml:space="preserve"> міста та села, які відображають етапи змін та удосконалення соціальної науки;</w:t>
      </w:r>
    </w:p>
    <w:p w:rsidR="008236E1" w:rsidRPr="00801D50" w:rsidRDefault="008236E1" w:rsidP="00801D50">
      <w:pPr>
        <w:pStyle w:val="a6"/>
        <w:numPr>
          <w:ilvl w:val="0"/>
          <w:numId w:val="17"/>
        </w:numPr>
        <w:ind w:left="709" w:hanging="283"/>
        <w:jc w:val="both"/>
        <w:rPr>
          <w:sz w:val="24"/>
        </w:rPr>
      </w:pPr>
      <w:r w:rsidRPr="00801D50">
        <w:rPr>
          <w:sz w:val="24"/>
        </w:rPr>
        <w:t>Поглибити уявлення студентів про основні аспекти та тенденції еволюції міста та села як соціально-поселенських систем: зміни характеру та природи соціальних відносин, структури та середовища організаційно-інституціональних систем, матеріально-економічної, природно-екологічної та соціально-демографічної підсистем.</w:t>
      </w:r>
    </w:p>
    <w:p w:rsidR="002A7E85" w:rsidRPr="008236E1" w:rsidRDefault="002A7E85" w:rsidP="008236E1">
      <w:pPr>
        <w:spacing w:before="120"/>
        <w:jc w:val="both"/>
        <w:rPr>
          <w:sz w:val="24"/>
        </w:rPr>
      </w:pPr>
      <w:r w:rsidRPr="008236E1">
        <w:rPr>
          <w:sz w:val="24"/>
        </w:rPr>
        <w:t xml:space="preserve">Це спрямовано на формування </w:t>
      </w:r>
      <w:proofErr w:type="spellStart"/>
      <w:r w:rsidRPr="008236E1">
        <w:rPr>
          <w:sz w:val="24"/>
        </w:rPr>
        <w:t>компетентностей</w:t>
      </w:r>
      <w:proofErr w:type="spellEnd"/>
      <w:r w:rsidRPr="008236E1">
        <w:rPr>
          <w:sz w:val="24"/>
        </w:rPr>
        <w:t>:</w:t>
      </w:r>
    </w:p>
    <w:p w:rsidR="002A7E85" w:rsidRDefault="002A7E85" w:rsidP="002A7E85">
      <w:pPr>
        <w:pStyle w:val="a6"/>
        <w:numPr>
          <w:ilvl w:val="0"/>
          <w:numId w:val="12"/>
        </w:numPr>
        <w:spacing w:before="120"/>
        <w:jc w:val="both"/>
        <w:rPr>
          <w:sz w:val="24"/>
        </w:rPr>
      </w:pPr>
      <w:r>
        <w:rPr>
          <w:sz w:val="24"/>
        </w:rPr>
        <w:t xml:space="preserve">Здатність </w:t>
      </w:r>
      <w:r w:rsidR="008236E1">
        <w:rPr>
          <w:sz w:val="24"/>
        </w:rPr>
        <w:t>визначати теоретико-методологічні засади й формулювати ключові результати досліджень окремих галузей соціологічного знання (фк12)</w:t>
      </w:r>
    </w:p>
    <w:p w:rsidR="001D437B" w:rsidRPr="001D437B" w:rsidRDefault="001D437B" w:rsidP="001D437B">
      <w:pPr>
        <w:pStyle w:val="a6"/>
        <w:numPr>
          <w:ilvl w:val="0"/>
          <w:numId w:val="12"/>
        </w:numPr>
        <w:tabs>
          <w:tab w:val="left" w:pos="772"/>
        </w:tabs>
        <w:rPr>
          <w:sz w:val="24"/>
          <w:lang w:eastAsia="uk-UA"/>
        </w:rPr>
      </w:pPr>
      <w:r>
        <w:rPr>
          <w:sz w:val="24"/>
          <w:lang w:eastAsia="uk-UA"/>
        </w:rPr>
        <w:t>З</w:t>
      </w:r>
      <w:r w:rsidRPr="001D437B">
        <w:rPr>
          <w:sz w:val="24"/>
          <w:lang w:eastAsia="uk-UA"/>
        </w:rPr>
        <w:t xml:space="preserve">датність прогнозувати тенденції розвитку структур менеджменту і маркетингу в умовах суспільних змін та глобальних трансформацій </w:t>
      </w:r>
      <w:r>
        <w:rPr>
          <w:sz w:val="24"/>
          <w:lang w:val="en-US" w:eastAsia="uk-UA"/>
        </w:rPr>
        <w:t>(</w:t>
      </w:r>
      <w:r w:rsidRPr="001D437B">
        <w:rPr>
          <w:sz w:val="24"/>
          <w:lang w:eastAsia="uk-UA"/>
        </w:rPr>
        <w:t>фк27</w:t>
      </w:r>
      <w:r>
        <w:rPr>
          <w:sz w:val="24"/>
          <w:lang w:val="en-US" w:eastAsia="uk-UA"/>
        </w:rPr>
        <w:t>)</w:t>
      </w:r>
    </w:p>
    <w:p w:rsidR="002A7E85" w:rsidRDefault="002A7E85" w:rsidP="002A7E85">
      <w:pPr>
        <w:pStyle w:val="a6"/>
        <w:numPr>
          <w:ilvl w:val="0"/>
          <w:numId w:val="12"/>
        </w:numPr>
        <w:spacing w:before="120"/>
        <w:jc w:val="both"/>
        <w:rPr>
          <w:sz w:val="24"/>
        </w:rPr>
      </w:pPr>
      <w:r>
        <w:rPr>
          <w:sz w:val="24"/>
        </w:rPr>
        <w:t xml:space="preserve">Здатність </w:t>
      </w:r>
      <w:r w:rsidR="00951C64">
        <w:rPr>
          <w:sz w:val="24"/>
        </w:rPr>
        <w:t>розробляти адаптивні моделі менеджменту і маркетингу соціальних організацій, які функціонують в умовах перехідного суспільства</w:t>
      </w:r>
      <w:r w:rsidR="001D437B" w:rsidRPr="001D437B">
        <w:rPr>
          <w:szCs w:val="20"/>
          <w:lang w:eastAsia="uk-UA"/>
        </w:rPr>
        <w:t xml:space="preserve"> </w:t>
      </w:r>
      <w:r w:rsidR="001D437B">
        <w:rPr>
          <w:szCs w:val="20"/>
          <w:lang w:val="en-US" w:eastAsia="uk-UA"/>
        </w:rPr>
        <w:t>(</w:t>
      </w:r>
      <w:r w:rsidR="001D437B" w:rsidRPr="001D437B">
        <w:rPr>
          <w:sz w:val="24"/>
          <w:lang w:eastAsia="uk-UA"/>
        </w:rPr>
        <w:t>фк29</w:t>
      </w:r>
      <w:r w:rsidR="001D437B">
        <w:rPr>
          <w:sz w:val="24"/>
          <w:lang w:val="en-US" w:eastAsia="uk-UA"/>
        </w:rPr>
        <w:t>)</w:t>
      </w:r>
      <w:r w:rsidR="001D437B" w:rsidRPr="0080511D">
        <w:rPr>
          <w:szCs w:val="20"/>
          <w:lang w:eastAsia="uk-UA"/>
        </w:rPr>
        <w:t>.</w:t>
      </w:r>
    </w:p>
    <w:p w:rsidR="00801D50" w:rsidRDefault="00801D50" w:rsidP="00801D50">
      <w:pPr>
        <w:spacing w:before="120"/>
        <w:jc w:val="both"/>
        <w:rPr>
          <w:sz w:val="24"/>
          <w:lang w:val="en-US"/>
        </w:rPr>
      </w:pPr>
    </w:p>
    <w:p w:rsidR="001D437B" w:rsidRDefault="001D437B" w:rsidP="00801D50">
      <w:pPr>
        <w:spacing w:before="120"/>
        <w:jc w:val="both"/>
        <w:rPr>
          <w:sz w:val="24"/>
          <w:lang w:val="en-US"/>
        </w:rPr>
      </w:pPr>
    </w:p>
    <w:p w:rsidR="001D437B" w:rsidRPr="001D437B" w:rsidRDefault="001D437B" w:rsidP="00801D50">
      <w:pPr>
        <w:spacing w:before="120"/>
        <w:jc w:val="both"/>
        <w:rPr>
          <w:sz w:val="24"/>
          <w:lang w:val="en-US"/>
        </w:rPr>
      </w:pPr>
    </w:p>
    <w:p w:rsidR="002A7E85" w:rsidRDefault="002A7E85" w:rsidP="002A7E85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lastRenderedPageBreak/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3"/>
        <w:gridCol w:w="4110"/>
        <w:gridCol w:w="2268"/>
        <w:gridCol w:w="1701"/>
        <w:gridCol w:w="1286"/>
      </w:tblGrid>
      <w:tr w:rsidR="002A7E85" w:rsidRPr="002A7E85" w:rsidTr="002A7E85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2A7E85" w:rsidRDefault="002A7E85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uppressAutoHyphens w:val="0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uppressAutoHyphens w:val="0"/>
              <w:rPr>
                <w:b/>
                <w:bCs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suppressAutoHyphens w:val="0"/>
              <w:rPr>
                <w:b/>
                <w:bCs/>
                <w:sz w:val="22"/>
              </w:rPr>
            </w:pP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Default="002A7E85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 w:rsidP="00951C64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Знати </w:t>
            </w:r>
            <w:r w:rsidR="00951C64" w:rsidRPr="00801D50">
              <w:rPr>
                <w:sz w:val="24"/>
              </w:rPr>
              <w:t>основні тенденції еволюції міста та села як соціально-поселенських спільнот та методи їх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pacing w:before="120"/>
              <w:rPr>
                <w:sz w:val="24"/>
                <w:lang w:val="ru-RU"/>
              </w:rPr>
            </w:pPr>
            <w:r w:rsidRPr="00801D50">
              <w:rPr>
                <w:sz w:val="24"/>
              </w:rPr>
              <w:t xml:space="preserve">Лекція, семінарське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napToGrid w:val="0"/>
              <w:rPr>
                <w:i/>
                <w:sz w:val="24"/>
              </w:rPr>
            </w:pPr>
            <w:r w:rsidRPr="00801D50">
              <w:rPr>
                <w:i/>
                <w:sz w:val="24"/>
              </w:rPr>
              <w:t>Усні відповіді та доповнення на семінарах, реферат, модульна контрольна робота,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85" w:rsidRDefault="002A7E85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Default="002A7E85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 w:rsidP="00951C64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Знати </w:t>
            </w:r>
            <w:r w:rsidR="00951C64" w:rsidRPr="00801D50">
              <w:rPr>
                <w:sz w:val="24"/>
              </w:rPr>
              <w:t>теоретичні школи та напрямки в соціології міста та села, розуміти їх центральну проблематику</w:t>
            </w:r>
            <w:r w:rsidR="00972822" w:rsidRPr="00801D50">
              <w:rPr>
                <w:sz w:val="24"/>
              </w:rPr>
              <w:t xml:space="preserve"> і аргументи властивих їм трактувань міського та сільського образу життя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Лекція,  семінарське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napToGrid w:val="0"/>
              <w:rPr>
                <w:i/>
                <w:sz w:val="24"/>
              </w:rPr>
            </w:pPr>
            <w:r w:rsidRPr="00801D50">
              <w:rPr>
                <w:i/>
                <w:sz w:val="24"/>
              </w:rPr>
              <w:t>Усні відповіді та доповнення на семінарах, реферат, модульна контрольна робота,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85" w:rsidRDefault="002A7E85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Default="002A7E85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 w:rsidP="00972822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Вміти </w:t>
            </w:r>
            <w:r w:rsidR="00972822" w:rsidRPr="00801D50">
              <w:rPr>
                <w:sz w:val="24"/>
              </w:rPr>
              <w:t xml:space="preserve">самостійно розбиратися в подіях, що відбуваються у міському та сільському середовищах, а також пояснювати причини </w:t>
            </w:r>
            <w:proofErr w:type="spellStart"/>
            <w:r w:rsidR="00972822" w:rsidRPr="00801D50">
              <w:rPr>
                <w:sz w:val="24"/>
              </w:rPr>
              <w:t>багатовимірності</w:t>
            </w:r>
            <w:proofErr w:type="spellEnd"/>
            <w:r w:rsidR="00972822" w:rsidRPr="00801D50">
              <w:rPr>
                <w:sz w:val="24"/>
              </w:rPr>
              <w:t xml:space="preserve"> і суперечливості інтерпретації одних і тих внутрішньо сільських та міських подій і процесів різними теоретичними </w:t>
            </w:r>
            <w:proofErr w:type="spellStart"/>
            <w:r w:rsidR="00972822" w:rsidRPr="00801D50">
              <w:rPr>
                <w:sz w:val="24"/>
              </w:rPr>
              <w:t>щколами</w:t>
            </w:r>
            <w:proofErr w:type="spellEnd"/>
            <w:r w:rsidR="00972822" w:rsidRPr="00801D50">
              <w:rPr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Лекція, семінарське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napToGrid w:val="0"/>
              <w:rPr>
                <w:i/>
                <w:sz w:val="24"/>
              </w:rPr>
            </w:pPr>
            <w:r w:rsidRPr="00801D50">
              <w:rPr>
                <w:i/>
                <w:sz w:val="24"/>
              </w:rPr>
              <w:t>Усні відповіді та доповнення на семінарах, реферат, модульна контрольна робота,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85" w:rsidRDefault="002A7E85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Default="002A7E85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 w:rsidP="00972822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Вміти </w:t>
            </w:r>
            <w:r w:rsidR="00972822" w:rsidRPr="00801D50">
              <w:rPr>
                <w:sz w:val="24"/>
              </w:rPr>
              <w:t xml:space="preserve">правильно і науково </w:t>
            </w:r>
            <w:proofErr w:type="spellStart"/>
            <w:r w:rsidR="00972822" w:rsidRPr="00801D50">
              <w:rPr>
                <w:sz w:val="24"/>
              </w:rPr>
              <w:t>обгрунтовано</w:t>
            </w:r>
            <w:proofErr w:type="spellEnd"/>
            <w:r w:rsidR="00972822" w:rsidRPr="00801D50">
              <w:rPr>
                <w:sz w:val="24"/>
              </w:rPr>
              <w:t xml:space="preserve"> застосовувати отримані теоретичні знання для аналізу, узагальнення і оцінки процесів, тенденцій розвитку та змін у міських та сільських соціально-територіальних спільнотах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Лекція, семінарське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napToGrid w:val="0"/>
              <w:rPr>
                <w:i/>
                <w:sz w:val="24"/>
              </w:rPr>
            </w:pPr>
            <w:r w:rsidRPr="00801D50">
              <w:rPr>
                <w:i/>
                <w:sz w:val="24"/>
              </w:rPr>
              <w:t>Усні відповіді та доповнення на семінарах, реферат, модульна контрольна робота,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85" w:rsidRDefault="002A7E85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2A7E85" w:rsidTr="002A7E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Default="002A7E85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D34A55">
            <w:pPr>
              <w:rPr>
                <w:sz w:val="24"/>
              </w:rPr>
            </w:pPr>
            <w:r w:rsidRPr="00801D50">
              <w:rPr>
                <w:sz w:val="24"/>
              </w:rPr>
              <w:t xml:space="preserve">Здійснювати кваліфікований аналіз </w:t>
            </w:r>
            <w:proofErr w:type="spellStart"/>
            <w:r w:rsidRPr="00801D50">
              <w:rPr>
                <w:sz w:val="24"/>
              </w:rPr>
              <w:t>внутрішньоміських</w:t>
            </w:r>
            <w:proofErr w:type="spellEnd"/>
            <w:r w:rsidRPr="00801D50">
              <w:rPr>
                <w:sz w:val="24"/>
              </w:rPr>
              <w:t xml:space="preserve"> та сільських подій, необхідний для викладацької </w:t>
            </w:r>
            <w:r w:rsidR="00A200D8" w:rsidRPr="00801D50">
              <w:rPr>
                <w:sz w:val="24"/>
              </w:rPr>
              <w:t>роботи у вузі, а також різноманітних аналітичних інститутах і центрах, державних і недержавних організаціях соціального профілю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801D50">
            <w:pPr>
              <w:rPr>
                <w:sz w:val="24"/>
              </w:rPr>
            </w:pPr>
            <w:r w:rsidRPr="00801D50">
              <w:rPr>
                <w:sz w:val="24"/>
              </w:rPr>
              <w:t>Самостійна робота, презентація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7E85" w:rsidRPr="00801D50" w:rsidRDefault="002A7E85">
            <w:pPr>
              <w:snapToGrid w:val="0"/>
              <w:rPr>
                <w:i/>
                <w:sz w:val="24"/>
              </w:rPr>
            </w:pPr>
            <w:r w:rsidRPr="00801D50">
              <w:rPr>
                <w:i/>
                <w:sz w:val="24"/>
              </w:rPr>
              <w:t>Реферат, модульна контрольна робота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85" w:rsidRDefault="002A7E85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</w:tbl>
    <w:p w:rsidR="002A7E85" w:rsidRDefault="002A7E85" w:rsidP="002A7E85">
      <w:pPr>
        <w:spacing w:before="120"/>
        <w:ind w:left="284" w:hanging="284"/>
        <w:jc w:val="both"/>
        <w:rPr>
          <w:b/>
          <w:sz w:val="24"/>
        </w:rPr>
      </w:pPr>
    </w:p>
    <w:p w:rsidR="00801D50" w:rsidRDefault="00801D50" w:rsidP="002A7E85">
      <w:pPr>
        <w:spacing w:before="120"/>
        <w:ind w:left="284" w:hanging="284"/>
        <w:jc w:val="both"/>
        <w:rPr>
          <w:b/>
          <w:sz w:val="24"/>
        </w:rPr>
      </w:pPr>
    </w:p>
    <w:p w:rsidR="00801D50" w:rsidRDefault="00801D50" w:rsidP="002A7E85">
      <w:pPr>
        <w:spacing w:before="120"/>
        <w:ind w:left="284" w:hanging="284"/>
        <w:jc w:val="both"/>
        <w:rPr>
          <w:b/>
          <w:sz w:val="24"/>
        </w:rPr>
      </w:pPr>
    </w:p>
    <w:p w:rsidR="00801D50" w:rsidRDefault="00801D50" w:rsidP="002A7E85">
      <w:pPr>
        <w:spacing w:before="120"/>
        <w:ind w:left="284" w:hanging="284"/>
        <w:jc w:val="both"/>
        <w:rPr>
          <w:b/>
          <w:sz w:val="24"/>
        </w:rPr>
      </w:pPr>
    </w:p>
    <w:p w:rsidR="00801D50" w:rsidRDefault="00801D50" w:rsidP="002A7E85">
      <w:pPr>
        <w:spacing w:before="120"/>
        <w:ind w:left="284" w:hanging="284"/>
        <w:jc w:val="both"/>
        <w:rPr>
          <w:b/>
          <w:sz w:val="24"/>
        </w:rPr>
      </w:pPr>
    </w:p>
    <w:p w:rsidR="00801D50" w:rsidRDefault="00801D50" w:rsidP="002A7E85">
      <w:pPr>
        <w:spacing w:before="120"/>
        <w:ind w:left="284" w:hanging="284"/>
        <w:jc w:val="both"/>
        <w:rPr>
          <w:b/>
          <w:sz w:val="24"/>
        </w:rPr>
      </w:pPr>
    </w:p>
    <w:p w:rsidR="002A7E85" w:rsidRDefault="002A7E85" w:rsidP="002A7E85">
      <w:pPr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6. Співвідношення результатів навчання дисципліни із програмними результатами навчання </w:t>
      </w:r>
    </w:p>
    <w:p w:rsidR="002A7E85" w:rsidRDefault="002A7E85" w:rsidP="002A7E85">
      <w:pPr>
        <w:spacing w:before="120"/>
        <w:ind w:left="284" w:hanging="284"/>
        <w:jc w:val="both"/>
        <w:rPr>
          <w:i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746"/>
        <w:gridCol w:w="567"/>
        <w:gridCol w:w="567"/>
        <w:gridCol w:w="567"/>
        <w:gridCol w:w="567"/>
        <w:gridCol w:w="577"/>
      </w:tblGrid>
      <w:tr w:rsidR="002A7E85" w:rsidTr="002A7E85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2A7E85" w:rsidRDefault="002A7E85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2A7E85" w:rsidRDefault="002A7E8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2A7E85" w:rsidTr="002A7E8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1D437B" w:rsidP="001D437B">
            <w:pPr>
              <w:tabs>
                <w:tab w:val="left" w:pos="772"/>
              </w:tabs>
              <w:ind w:left="93"/>
              <w:rPr>
                <w:sz w:val="24"/>
              </w:rPr>
            </w:pPr>
            <w:r>
              <w:rPr>
                <w:sz w:val="24"/>
                <w:lang w:eastAsia="uk-UA"/>
              </w:rPr>
              <w:t>В</w:t>
            </w:r>
            <w:r w:rsidRPr="001D437B">
              <w:rPr>
                <w:sz w:val="24"/>
                <w:lang w:eastAsia="uk-UA"/>
              </w:rPr>
              <w:t xml:space="preserve">изначати теоретико-методологічні  та концептуальні засади дослідження окремих галузей соціологічного знання </w:t>
            </w:r>
            <w:r>
              <w:rPr>
                <w:sz w:val="24"/>
                <w:lang w:val="en-US" w:eastAsia="uk-UA"/>
              </w:rPr>
              <w:t>(</w:t>
            </w:r>
            <w:r>
              <w:rPr>
                <w:sz w:val="24"/>
                <w:lang w:eastAsia="uk-UA"/>
              </w:rPr>
              <w:t>прн19</w:t>
            </w:r>
            <w:r>
              <w:rPr>
                <w:sz w:val="24"/>
                <w:lang w:val="en-US"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E85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E85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2A7E85" w:rsidTr="002A7E8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A7E85" w:rsidRDefault="00A200D8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Прогнозувати тенденції розвитку організаційних структур в умовах суспільних змін та глобальних трансформацій(прн33)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7E85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200D8" w:rsidTr="002A7E8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200D8" w:rsidRDefault="00A200D8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Визначати соціальні механізми стабільного функціонування та розвитку організаційних систем (прн34)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0D8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0D8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0D8" w:rsidRDefault="00A200D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0D8" w:rsidRDefault="00A200D8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D8" w:rsidRDefault="00A200D8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2A7E85" w:rsidRDefault="002A7E85" w:rsidP="00801D50">
      <w:pPr>
        <w:spacing w:before="120"/>
        <w:jc w:val="both"/>
        <w:rPr>
          <w:b/>
          <w:sz w:val="24"/>
        </w:rPr>
      </w:pPr>
    </w:p>
    <w:p w:rsidR="002A7E85" w:rsidRDefault="002A7E85" w:rsidP="00801D50">
      <w:pPr>
        <w:pageBreakBefore/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2A7E85" w:rsidRDefault="002A7E85" w:rsidP="002A7E85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2A7E85" w:rsidRDefault="002A7E85" w:rsidP="002A7E85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2A7E85" w:rsidRDefault="002A7E85" w:rsidP="002A7E85">
      <w:pPr>
        <w:widowControl w:val="0"/>
        <w:spacing w:before="120"/>
        <w:ind w:left="284"/>
        <w:jc w:val="both"/>
        <w:rPr>
          <w:b/>
          <w:bCs/>
          <w:sz w:val="24"/>
        </w:rPr>
      </w:pPr>
    </w:p>
    <w:p w:rsidR="002A7E85" w:rsidRDefault="002A7E85" w:rsidP="002A7E85">
      <w:pPr>
        <w:pStyle w:val="a6"/>
        <w:widowControl w:val="0"/>
        <w:numPr>
          <w:ilvl w:val="0"/>
          <w:numId w:val="13"/>
        </w:numPr>
        <w:spacing w:before="120"/>
        <w:jc w:val="both"/>
        <w:rPr>
          <w:iCs/>
          <w:sz w:val="24"/>
        </w:rPr>
      </w:pPr>
      <w:r>
        <w:rPr>
          <w:bCs/>
          <w:sz w:val="24"/>
        </w:rPr>
        <w:t>усна відповідь забезпечує на всіх семіна</w:t>
      </w:r>
      <w:r w:rsidR="00A200D8">
        <w:rPr>
          <w:bCs/>
          <w:sz w:val="24"/>
        </w:rPr>
        <w:t>рах протягом семестру (теми 1-12</w:t>
      </w:r>
      <w:r>
        <w:rPr>
          <w:bCs/>
          <w:sz w:val="24"/>
        </w:rPr>
        <w:t xml:space="preserve">): </w:t>
      </w:r>
      <w:r w:rsidR="00A200D8">
        <w:rPr>
          <w:iCs/>
          <w:sz w:val="24"/>
        </w:rPr>
        <w:t>РН 1.1, РН 1.2</w:t>
      </w:r>
      <w:r>
        <w:rPr>
          <w:iCs/>
          <w:sz w:val="24"/>
        </w:rPr>
        <w:t>, РН 2.1, РН -2.2</w:t>
      </w:r>
      <w:r w:rsidR="00801D50">
        <w:rPr>
          <w:iCs/>
          <w:sz w:val="24"/>
        </w:rPr>
        <w:t xml:space="preserve"> </w:t>
      </w:r>
      <w:r>
        <w:rPr>
          <w:iCs/>
          <w:sz w:val="24"/>
        </w:rPr>
        <w:t xml:space="preserve"> – 15 балів (9 мінімальних)</w:t>
      </w:r>
    </w:p>
    <w:p w:rsidR="002A7E85" w:rsidRDefault="00BE7FF9" w:rsidP="002A7E85">
      <w:pPr>
        <w:pStyle w:val="a6"/>
        <w:widowControl w:val="0"/>
        <w:numPr>
          <w:ilvl w:val="0"/>
          <w:numId w:val="13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реферат: РН 1.1, РН 1.2,</w:t>
      </w:r>
      <w:r w:rsidR="002A7E85">
        <w:rPr>
          <w:iCs/>
          <w:sz w:val="24"/>
        </w:rPr>
        <w:t xml:space="preserve"> РН 2.1, РН 2.2,</w:t>
      </w:r>
      <w:r>
        <w:rPr>
          <w:iCs/>
          <w:sz w:val="24"/>
        </w:rPr>
        <w:t xml:space="preserve"> РН 4 </w:t>
      </w:r>
      <w:r w:rsidR="002A7E85">
        <w:rPr>
          <w:iCs/>
          <w:sz w:val="24"/>
        </w:rPr>
        <w:t xml:space="preserve">  – 15 балів (9 мінімальних)</w:t>
      </w:r>
    </w:p>
    <w:p w:rsidR="002A7E85" w:rsidRDefault="002A7E85" w:rsidP="002A7E85">
      <w:pPr>
        <w:pStyle w:val="a6"/>
        <w:widowControl w:val="0"/>
        <w:numPr>
          <w:ilvl w:val="0"/>
          <w:numId w:val="13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модульна ко</w:t>
      </w:r>
      <w:r w:rsidR="00BE7FF9">
        <w:rPr>
          <w:iCs/>
          <w:sz w:val="24"/>
        </w:rPr>
        <w:t>нтрольна робота 1 (теми 1-6): 15 балів (9</w:t>
      </w:r>
      <w:r>
        <w:rPr>
          <w:iCs/>
          <w:sz w:val="24"/>
        </w:rPr>
        <w:t xml:space="preserve"> мінімальних)</w:t>
      </w:r>
    </w:p>
    <w:p w:rsidR="002A7E85" w:rsidRDefault="002A7E85" w:rsidP="002A7E85">
      <w:pPr>
        <w:pStyle w:val="a6"/>
        <w:widowControl w:val="0"/>
        <w:numPr>
          <w:ilvl w:val="0"/>
          <w:numId w:val="13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модульн</w:t>
      </w:r>
      <w:r w:rsidR="00BE7FF9">
        <w:rPr>
          <w:iCs/>
          <w:sz w:val="24"/>
        </w:rPr>
        <w:t>а контрольна робота 2 (теми 7-12): 15 балів (9</w:t>
      </w:r>
      <w:r>
        <w:rPr>
          <w:iCs/>
          <w:sz w:val="24"/>
        </w:rPr>
        <w:t xml:space="preserve"> мінімальних)</w:t>
      </w:r>
    </w:p>
    <w:p w:rsidR="00BE7FF9" w:rsidRDefault="00BE7FF9" w:rsidP="002A7E85">
      <w:pPr>
        <w:spacing w:before="20"/>
        <w:ind w:firstLine="284"/>
        <w:jc w:val="both"/>
        <w:rPr>
          <w:b/>
          <w:sz w:val="24"/>
        </w:rPr>
      </w:pPr>
    </w:p>
    <w:p w:rsidR="002A7E85" w:rsidRDefault="002A7E85" w:rsidP="002A7E85">
      <w:pPr>
        <w:spacing w:before="20"/>
        <w:ind w:firstLine="284"/>
        <w:jc w:val="both"/>
        <w:rPr>
          <w:rStyle w:val="a3"/>
          <w:i/>
          <w:iCs/>
        </w:rPr>
      </w:pPr>
      <w:r>
        <w:rPr>
          <w:b/>
          <w:sz w:val="24"/>
        </w:rPr>
        <w:t>- підсумкове оцінювання</w:t>
      </w:r>
      <w:r>
        <w:rPr>
          <w:rStyle w:val="a3"/>
          <w:i/>
          <w:iCs/>
          <w:sz w:val="24"/>
        </w:rPr>
        <w:t xml:space="preserve">: </w:t>
      </w:r>
    </w:p>
    <w:p w:rsidR="002A7E85" w:rsidRPr="00801D50" w:rsidRDefault="002A7E85" w:rsidP="002A7E85">
      <w:pPr>
        <w:spacing w:before="20"/>
        <w:ind w:firstLine="284"/>
        <w:jc w:val="both"/>
        <w:rPr>
          <w:rStyle w:val="a3"/>
          <w:iCs/>
          <w:sz w:val="32"/>
          <w:szCs w:val="32"/>
        </w:rPr>
      </w:pPr>
      <w:r>
        <w:rPr>
          <w:rStyle w:val="a3"/>
          <w:i/>
          <w:iCs/>
          <w:sz w:val="24"/>
        </w:rPr>
        <w:t xml:space="preserve">  </w:t>
      </w:r>
      <w:r w:rsidRPr="00801D50">
        <w:rPr>
          <w:rStyle w:val="a3"/>
          <w:iCs/>
          <w:sz w:val="32"/>
          <w:szCs w:val="32"/>
        </w:rPr>
        <w:t>письмовий екзамен (білет містить 3 питання) – 40 балів. Для отримання загальної позитивної оцінки з дисципліни оцінка на екзамені не може бути меншою 24 балів</w:t>
      </w:r>
    </w:p>
    <w:p w:rsidR="002A7E85" w:rsidRDefault="002A7E85" w:rsidP="002A7E85">
      <w:pPr>
        <w:spacing w:before="20"/>
        <w:ind w:firstLine="284"/>
        <w:jc w:val="both"/>
        <w:rPr>
          <w:rStyle w:val="a3"/>
          <w:i/>
          <w:iCs/>
          <w:sz w:val="24"/>
        </w:rPr>
      </w:pPr>
    </w:p>
    <w:p w:rsidR="002A7E85" w:rsidRDefault="002A7E85" w:rsidP="002A7E85">
      <w:pPr>
        <w:spacing w:before="20"/>
        <w:ind w:firstLine="284"/>
        <w:jc w:val="both"/>
        <w:rPr>
          <w:b/>
          <w:bCs/>
          <w:spacing w:val="-8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2A7E85" w:rsidRDefault="002A7E85" w:rsidP="002A7E85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spacing w:val="-8"/>
          <w:sz w:val="24"/>
        </w:rPr>
        <w:t xml:space="preserve">студент не допускається до екзамену, якщо під час семестру набрав менш ніж 36 балів. Для одержання допуску до екзамену </w:t>
      </w:r>
      <w:proofErr w:type="spellStart"/>
      <w:r>
        <w:rPr>
          <w:spacing w:val="-8"/>
          <w:sz w:val="24"/>
        </w:rPr>
        <w:t>обов</w:t>
      </w:r>
      <w:proofErr w:type="spellEnd"/>
      <w:r>
        <w:rPr>
          <w:spacing w:val="-8"/>
          <w:sz w:val="24"/>
          <w:lang w:val="ru-RU"/>
        </w:rPr>
        <w:t>’</w:t>
      </w:r>
      <w:proofErr w:type="spellStart"/>
      <w:r>
        <w:rPr>
          <w:spacing w:val="-8"/>
          <w:sz w:val="24"/>
          <w:lang w:val="ru-RU"/>
        </w:rPr>
        <w:t>язковим</w:t>
      </w:r>
      <w:proofErr w:type="spellEnd"/>
      <w:r>
        <w:rPr>
          <w:spacing w:val="-8"/>
          <w:sz w:val="24"/>
          <w:lang w:val="ru-RU"/>
        </w:rPr>
        <w:t xml:space="preserve"> </w:t>
      </w:r>
      <w:r>
        <w:rPr>
          <w:spacing w:val="-8"/>
          <w:sz w:val="24"/>
        </w:rPr>
        <w:t>є написання реферативних робіт по темам, не опрацьованих ним протягом семестру</w:t>
      </w:r>
    </w:p>
    <w:p w:rsidR="002A7E85" w:rsidRDefault="002A7E85" w:rsidP="002A7E85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2A7E85" w:rsidRDefault="002A7E85" w:rsidP="002A7E85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</w:p>
    <w:p w:rsidR="002A7E85" w:rsidRDefault="002A7E85" w:rsidP="002A7E85">
      <w:pPr>
        <w:widowControl w:val="0"/>
        <w:spacing w:before="120"/>
        <w:jc w:val="both"/>
        <w:rPr>
          <w:bCs/>
          <w:sz w:val="24"/>
        </w:rPr>
      </w:pPr>
    </w:p>
    <w:p w:rsidR="002A7E85" w:rsidRDefault="002A7E85" w:rsidP="002A7E85">
      <w:pPr>
        <w:pStyle w:val="a6"/>
        <w:widowControl w:val="0"/>
        <w:numPr>
          <w:ilvl w:val="0"/>
          <w:numId w:val="14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>семінарські заняття оцінюються за усну відповідь по факту проведення, а бали накопичуються протягом семестру</w:t>
      </w:r>
    </w:p>
    <w:p w:rsidR="002A7E85" w:rsidRDefault="002A7E85" w:rsidP="002A7E85">
      <w:pPr>
        <w:pStyle w:val="a6"/>
        <w:widowControl w:val="0"/>
        <w:numPr>
          <w:ilvl w:val="0"/>
          <w:numId w:val="14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>модульна контрольна робота 1 виконується письмово на лекції після вивчення тем 1-6</w:t>
      </w:r>
    </w:p>
    <w:p w:rsidR="002A7E85" w:rsidRDefault="002A7E85" w:rsidP="002A7E85">
      <w:pPr>
        <w:pStyle w:val="a6"/>
        <w:widowControl w:val="0"/>
        <w:numPr>
          <w:ilvl w:val="0"/>
          <w:numId w:val="14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>модульна контрольна робота 2 виконується письмово н</w:t>
      </w:r>
      <w:r w:rsidR="00BE7FF9">
        <w:rPr>
          <w:bCs/>
          <w:sz w:val="24"/>
        </w:rPr>
        <w:t>а лекції після вивчення тем 7-12</w:t>
      </w:r>
    </w:p>
    <w:p w:rsidR="002A7E85" w:rsidRDefault="002A7E85" w:rsidP="002A7E85">
      <w:pPr>
        <w:pStyle w:val="a6"/>
        <w:widowControl w:val="0"/>
        <w:numPr>
          <w:ilvl w:val="0"/>
          <w:numId w:val="14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>реферативні роботи виконуються в рамках самостійної роботи студента за графіком, що визначається викладачем протягом освоєння тем кожного з трьох розділів</w:t>
      </w:r>
    </w:p>
    <w:p w:rsidR="002A7E85" w:rsidRDefault="002A7E85" w:rsidP="002A7E85">
      <w:pPr>
        <w:widowControl w:val="0"/>
        <w:spacing w:before="120"/>
        <w:jc w:val="both"/>
        <w:rPr>
          <w:bCs/>
          <w:sz w:val="24"/>
        </w:rPr>
      </w:pPr>
    </w:p>
    <w:p w:rsidR="002A7E85" w:rsidRDefault="002A7E85" w:rsidP="002A7E85">
      <w:pPr>
        <w:widowControl w:val="0"/>
        <w:spacing w:before="120"/>
        <w:jc w:val="both"/>
        <w:rPr>
          <w:bCs/>
          <w:sz w:val="24"/>
        </w:rPr>
      </w:pPr>
    </w:p>
    <w:p w:rsidR="002A7E85" w:rsidRDefault="002A7E85" w:rsidP="002A7E85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p w:rsidR="002A7E85" w:rsidRDefault="002A7E85" w:rsidP="002A7E85">
      <w:pPr>
        <w:widowControl w:val="0"/>
        <w:spacing w:before="120"/>
        <w:jc w:val="both"/>
        <w:rPr>
          <w:b/>
          <w:bCs/>
          <w:sz w:val="24"/>
        </w:rPr>
      </w:pPr>
    </w:p>
    <w:p w:rsidR="002A7E85" w:rsidRDefault="002A7E85" w:rsidP="002A7E85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2"/>
        <w:gridCol w:w="2840"/>
      </w:tblGrid>
      <w:tr w:rsidR="002A7E85" w:rsidTr="002A7E85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2A7E85" w:rsidTr="002A7E85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2A7E85" w:rsidTr="002A7E85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2A7E85" w:rsidTr="002A7E85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E85" w:rsidRDefault="002A7E85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</w:tbl>
    <w:p w:rsidR="002A7E85" w:rsidRDefault="002A7E85" w:rsidP="002A7E85">
      <w:pPr>
        <w:widowControl w:val="0"/>
        <w:jc w:val="both"/>
        <w:rPr>
          <w:b/>
          <w:sz w:val="24"/>
        </w:rPr>
      </w:pPr>
    </w:p>
    <w:p w:rsidR="002A7E85" w:rsidRDefault="002A7E85" w:rsidP="002A7E85">
      <w:pPr>
        <w:widowControl w:val="0"/>
        <w:jc w:val="both"/>
        <w:rPr>
          <w:b/>
          <w:sz w:val="24"/>
        </w:rPr>
      </w:pPr>
    </w:p>
    <w:p w:rsidR="002A7E85" w:rsidRDefault="002A7E85" w:rsidP="002A7E85">
      <w:pPr>
        <w:widowControl w:val="0"/>
        <w:jc w:val="both"/>
        <w:rPr>
          <w:b/>
          <w:sz w:val="24"/>
        </w:rPr>
      </w:pPr>
    </w:p>
    <w:p w:rsidR="00801D50" w:rsidRDefault="00801D50" w:rsidP="002A7E85">
      <w:pPr>
        <w:widowControl w:val="0"/>
        <w:jc w:val="both"/>
        <w:rPr>
          <w:b/>
          <w:sz w:val="24"/>
        </w:rPr>
      </w:pPr>
    </w:p>
    <w:p w:rsidR="00801D50" w:rsidRDefault="00801D50" w:rsidP="002A7E85">
      <w:pPr>
        <w:widowControl w:val="0"/>
        <w:jc w:val="both"/>
        <w:rPr>
          <w:b/>
          <w:sz w:val="24"/>
        </w:rPr>
      </w:pPr>
    </w:p>
    <w:p w:rsidR="00801D50" w:rsidRDefault="00801D50" w:rsidP="002A7E85">
      <w:pPr>
        <w:widowControl w:val="0"/>
        <w:jc w:val="both"/>
        <w:rPr>
          <w:b/>
          <w:sz w:val="24"/>
        </w:rPr>
      </w:pPr>
    </w:p>
    <w:p w:rsidR="00801D50" w:rsidRDefault="00801D50" w:rsidP="002A7E85">
      <w:pPr>
        <w:widowControl w:val="0"/>
        <w:jc w:val="both"/>
        <w:rPr>
          <w:b/>
          <w:sz w:val="24"/>
        </w:rPr>
      </w:pPr>
    </w:p>
    <w:p w:rsidR="00801D50" w:rsidRDefault="00801D50" w:rsidP="002A7E85">
      <w:pPr>
        <w:widowControl w:val="0"/>
        <w:jc w:val="both"/>
        <w:rPr>
          <w:b/>
          <w:sz w:val="24"/>
        </w:rPr>
      </w:pPr>
    </w:p>
    <w:p w:rsidR="001D437B" w:rsidRDefault="001D437B" w:rsidP="002A7E85">
      <w:pPr>
        <w:widowControl w:val="0"/>
        <w:jc w:val="both"/>
        <w:rPr>
          <w:b/>
          <w:sz w:val="24"/>
        </w:rPr>
      </w:pPr>
    </w:p>
    <w:p w:rsidR="001D437B" w:rsidRDefault="001D437B" w:rsidP="002A7E85">
      <w:pPr>
        <w:widowControl w:val="0"/>
        <w:jc w:val="both"/>
        <w:rPr>
          <w:b/>
          <w:sz w:val="24"/>
        </w:rPr>
      </w:pPr>
    </w:p>
    <w:p w:rsidR="002A7E85" w:rsidRDefault="002A7E85" w:rsidP="002A7E85">
      <w:pPr>
        <w:widowControl w:val="0"/>
        <w:jc w:val="both"/>
        <w:rPr>
          <w:b/>
          <w:sz w:val="24"/>
        </w:rPr>
      </w:pPr>
    </w:p>
    <w:p w:rsidR="002A7E85" w:rsidRDefault="002A7E85" w:rsidP="002A7E85">
      <w:pPr>
        <w:widowControl w:val="0"/>
        <w:jc w:val="both"/>
        <w:rPr>
          <w:b/>
          <w:sz w:val="24"/>
        </w:rPr>
      </w:pPr>
      <w:r>
        <w:rPr>
          <w:b/>
          <w:sz w:val="24"/>
        </w:rPr>
        <w:lastRenderedPageBreak/>
        <w:t>8. Структура  навчальної  дисципліни. Тематичний  план  лекцій та се</w:t>
      </w:r>
      <w:r>
        <w:rPr>
          <w:b/>
          <w:sz w:val="24"/>
          <w:lang w:val="ru-RU"/>
        </w:rPr>
        <w:t>м</w:t>
      </w:r>
      <w:proofErr w:type="spellStart"/>
      <w:r>
        <w:rPr>
          <w:b/>
          <w:sz w:val="24"/>
        </w:rPr>
        <w:t>інарських</w:t>
      </w:r>
      <w:proofErr w:type="spellEnd"/>
      <w:r>
        <w:rPr>
          <w:b/>
          <w:sz w:val="24"/>
        </w:rPr>
        <w:t xml:space="preserve"> занять</w:t>
      </w:r>
    </w:p>
    <w:p w:rsidR="00BE7FF9" w:rsidRPr="00ED59B8" w:rsidRDefault="00BE7FF9" w:rsidP="00BE7FF9">
      <w:pPr>
        <w:ind w:firstLine="54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5122"/>
        <w:gridCol w:w="949"/>
        <w:gridCol w:w="88"/>
        <w:gridCol w:w="1475"/>
        <w:gridCol w:w="1481"/>
      </w:tblGrid>
      <w:tr w:rsidR="00BE7FF9" w:rsidRPr="007379F5" w:rsidTr="0027474A">
        <w:tc>
          <w:tcPr>
            <w:tcW w:w="743" w:type="dxa"/>
            <w:vMerge w:val="restart"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№</w:t>
            </w:r>
          </w:p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теми</w:t>
            </w:r>
          </w:p>
        </w:tc>
        <w:tc>
          <w:tcPr>
            <w:tcW w:w="5119" w:type="dxa"/>
            <w:vMerge w:val="restart"/>
            <w:shd w:val="clear" w:color="auto" w:fill="auto"/>
          </w:tcPr>
          <w:p w:rsidR="00BE7FF9" w:rsidRPr="001C3678" w:rsidRDefault="00BE7FF9" w:rsidP="0027474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Назва теми</w:t>
            </w:r>
          </w:p>
        </w:tc>
        <w:tc>
          <w:tcPr>
            <w:tcW w:w="3993" w:type="dxa"/>
            <w:gridSpan w:val="4"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Кількість годин</w:t>
            </w:r>
          </w:p>
        </w:tc>
      </w:tr>
      <w:tr w:rsidR="00BE7FF9" w:rsidRPr="007379F5" w:rsidTr="0027474A">
        <w:tc>
          <w:tcPr>
            <w:tcW w:w="743" w:type="dxa"/>
            <w:vMerge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119" w:type="dxa"/>
            <w:vMerge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949" w:type="dxa"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 xml:space="preserve">Лекції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Семінарські заняття</w:t>
            </w:r>
          </w:p>
        </w:tc>
        <w:tc>
          <w:tcPr>
            <w:tcW w:w="1481" w:type="dxa"/>
            <w:shd w:val="clear" w:color="auto" w:fill="auto"/>
          </w:tcPr>
          <w:p w:rsidR="00BE7FF9" w:rsidRPr="001C3678" w:rsidRDefault="00BE7FF9" w:rsidP="0027474A">
            <w:pPr>
              <w:jc w:val="both"/>
              <w:rPr>
                <w:rFonts w:eastAsia="Calibri"/>
                <w:b/>
                <w:bCs/>
                <w:sz w:val="24"/>
              </w:rPr>
            </w:pPr>
            <w:r w:rsidRPr="001C3678">
              <w:rPr>
                <w:rFonts w:eastAsia="Calibri"/>
                <w:b/>
                <w:bCs/>
                <w:sz w:val="24"/>
              </w:rPr>
              <w:t>Самостійна робота студентів</w:t>
            </w:r>
          </w:p>
        </w:tc>
      </w:tr>
      <w:tr w:rsidR="00BE7FF9" w:rsidRPr="007379F5" w:rsidTr="0027474A">
        <w:tc>
          <w:tcPr>
            <w:tcW w:w="9855" w:type="dxa"/>
            <w:gridSpan w:val="6"/>
            <w:shd w:val="clear" w:color="auto" w:fill="auto"/>
          </w:tcPr>
          <w:p w:rsidR="00BE7FF9" w:rsidRPr="00240EDB" w:rsidRDefault="00BE7FF9" w:rsidP="0027474A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  <w:r>
              <w:rPr>
                <w:rFonts w:eastAsia="Calibri"/>
                <w:b/>
                <w:bCs/>
                <w:i/>
                <w:sz w:val="26"/>
                <w:szCs w:val="26"/>
              </w:rPr>
              <w:t>Розділ</w:t>
            </w:r>
            <w:r w:rsidRPr="00240EDB">
              <w:rPr>
                <w:rFonts w:eastAsia="Calibri"/>
                <w:b/>
                <w:bCs/>
                <w:i/>
                <w:sz w:val="26"/>
                <w:szCs w:val="26"/>
              </w:rPr>
              <w:t xml:space="preserve"> 1. </w:t>
            </w:r>
          </w:p>
          <w:p w:rsidR="00BE7FF9" w:rsidRPr="007379F5" w:rsidRDefault="00BE7FF9" w:rsidP="0027474A">
            <w:pPr>
              <w:jc w:val="center"/>
              <w:rPr>
                <w:rFonts w:ascii="Calibri" w:eastAsia="Calibri" w:hAnsi="Calibri"/>
                <w:bCs/>
                <w:sz w:val="26"/>
                <w:szCs w:val="26"/>
              </w:rPr>
            </w:pPr>
            <w:r w:rsidRPr="007379F5">
              <w:rPr>
                <w:rFonts w:eastAsia="Calibri"/>
                <w:bCs/>
                <w:sz w:val="26"/>
                <w:szCs w:val="26"/>
              </w:rPr>
              <w:t>Соціологія міста</w:t>
            </w:r>
            <w:r>
              <w:rPr>
                <w:rFonts w:eastAsia="Calibri"/>
                <w:bCs/>
                <w:sz w:val="26"/>
                <w:szCs w:val="26"/>
              </w:rPr>
              <w:t xml:space="preserve"> та села</w:t>
            </w:r>
            <w:r w:rsidRPr="007379F5">
              <w:rPr>
                <w:rFonts w:eastAsia="Calibri"/>
                <w:bCs/>
                <w:sz w:val="26"/>
                <w:szCs w:val="26"/>
              </w:rPr>
              <w:t xml:space="preserve"> як теорія середнього рівня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Ретроспектива уявлень про місто та село. Історичний екскурс в соціологію міста та села. Соціологія міста та села як галузь соціологічного знання 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Соціально-територіальна структура суспільства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Місто як соціально-просторовий феномен. Урбанізація та міські агломерації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Соціально-демографічна підсистема міста та села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Формування міського та сільського соціуму. Репродуктивне відтворення та міграційні процеси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6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Соціальна мобільність та маргінальні прошарки міських </w:t>
            </w:r>
            <w:r w:rsidR="00EB4A2C" w:rsidRPr="00801D50">
              <w:rPr>
                <w:rFonts w:eastAsia="Calibri"/>
                <w:bCs/>
                <w:sz w:val="24"/>
              </w:rPr>
              <w:t xml:space="preserve">та сільських </w:t>
            </w:r>
            <w:r w:rsidRPr="00801D50">
              <w:rPr>
                <w:rFonts w:eastAsia="Calibri"/>
                <w:bCs/>
                <w:sz w:val="24"/>
              </w:rPr>
              <w:t>мешканців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ascii="Calibri" w:eastAsia="Calibri" w:hAnsi="Calibri"/>
                <w:bCs/>
                <w:sz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Модульна контрольна робота 1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ascii="Calibri" w:eastAsia="Calibri" w:hAnsi="Calibri"/>
                <w:bCs/>
                <w:sz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ascii="Calibri" w:eastAsia="Calibri" w:hAnsi="Calibri"/>
                <w:bCs/>
                <w:sz w:val="24"/>
              </w:rPr>
            </w:pPr>
          </w:p>
        </w:tc>
      </w:tr>
      <w:tr w:rsidR="00BE7FF9" w:rsidRPr="00801D50" w:rsidTr="0027474A">
        <w:tc>
          <w:tcPr>
            <w:tcW w:w="9855" w:type="dxa"/>
            <w:gridSpan w:val="6"/>
            <w:shd w:val="clear" w:color="auto" w:fill="auto"/>
          </w:tcPr>
          <w:p w:rsidR="00BE7FF9" w:rsidRPr="00801D50" w:rsidRDefault="00EB4A2C" w:rsidP="0027474A">
            <w:pPr>
              <w:jc w:val="center"/>
              <w:rPr>
                <w:rFonts w:eastAsia="Calibri"/>
                <w:b/>
                <w:bCs/>
                <w:i/>
                <w:sz w:val="24"/>
              </w:rPr>
            </w:pPr>
            <w:r w:rsidRPr="00801D50">
              <w:rPr>
                <w:rFonts w:eastAsia="Calibri"/>
                <w:b/>
                <w:bCs/>
                <w:i/>
                <w:sz w:val="24"/>
              </w:rPr>
              <w:t>Розділ</w:t>
            </w:r>
            <w:r w:rsidR="00BE7FF9" w:rsidRPr="00801D50">
              <w:rPr>
                <w:rFonts w:eastAsia="Calibri"/>
                <w:b/>
                <w:bCs/>
                <w:i/>
                <w:sz w:val="24"/>
              </w:rPr>
              <w:t xml:space="preserve"> 2</w:t>
            </w:r>
          </w:p>
          <w:p w:rsidR="00BE7FF9" w:rsidRPr="00801D50" w:rsidRDefault="00BE7FF9" w:rsidP="0027474A">
            <w:pPr>
              <w:jc w:val="center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Місто </w:t>
            </w:r>
            <w:r w:rsidR="00801D50">
              <w:rPr>
                <w:rFonts w:eastAsia="Calibri"/>
                <w:bCs/>
                <w:sz w:val="24"/>
              </w:rPr>
              <w:t xml:space="preserve">та село як соціально-просторові </w:t>
            </w:r>
            <w:r w:rsidRPr="00801D50">
              <w:rPr>
                <w:rFonts w:eastAsia="Calibri"/>
                <w:bCs/>
                <w:sz w:val="24"/>
              </w:rPr>
              <w:t>феномен</w:t>
            </w:r>
            <w:r w:rsidR="00801D50">
              <w:rPr>
                <w:rFonts w:eastAsia="Calibri"/>
                <w:bCs/>
                <w:sz w:val="24"/>
              </w:rPr>
              <w:t>и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7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801D50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Соціально-економічний </w:t>
            </w:r>
            <w:proofErr w:type="spellStart"/>
            <w:r>
              <w:rPr>
                <w:rFonts w:eastAsia="Calibri"/>
                <w:bCs/>
                <w:sz w:val="24"/>
              </w:rPr>
              <w:t>під</w:t>
            </w:r>
            <w:r w:rsidR="00BE7FF9" w:rsidRPr="00801D50">
              <w:rPr>
                <w:rFonts w:eastAsia="Calibri"/>
                <w:bCs/>
                <w:sz w:val="24"/>
              </w:rPr>
              <w:t>комплекс</w:t>
            </w:r>
            <w:proofErr w:type="spellEnd"/>
            <w:r w:rsidR="00BE7FF9" w:rsidRPr="00801D50">
              <w:rPr>
                <w:rFonts w:eastAsia="Calibri"/>
                <w:bCs/>
                <w:sz w:val="24"/>
              </w:rPr>
              <w:t xml:space="preserve"> міста: промисловість, власність, майно, фінанси, трудові ресурси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8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801D50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Соціальний </w:t>
            </w:r>
            <w:proofErr w:type="spellStart"/>
            <w:r>
              <w:rPr>
                <w:rFonts w:eastAsia="Calibri"/>
                <w:bCs/>
                <w:sz w:val="24"/>
              </w:rPr>
              <w:t>під</w:t>
            </w:r>
            <w:r w:rsidR="00BE7FF9" w:rsidRPr="00801D50">
              <w:rPr>
                <w:rFonts w:eastAsia="Calibri"/>
                <w:bCs/>
                <w:sz w:val="24"/>
              </w:rPr>
              <w:t>комплекс</w:t>
            </w:r>
            <w:proofErr w:type="spellEnd"/>
            <w:r w:rsidR="00BE7FF9" w:rsidRPr="00801D50">
              <w:rPr>
                <w:rFonts w:eastAsia="Calibri"/>
                <w:bCs/>
                <w:sz w:val="24"/>
              </w:rPr>
              <w:t xml:space="preserve"> міста</w:t>
            </w:r>
            <w:r>
              <w:rPr>
                <w:rFonts w:eastAsia="Calibri"/>
                <w:bCs/>
                <w:sz w:val="24"/>
              </w:rPr>
              <w:t xml:space="preserve"> та села</w:t>
            </w:r>
            <w:r w:rsidR="00BE7FF9" w:rsidRPr="00801D50">
              <w:rPr>
                <w:rFonts w:eastAsia="Calibri"/>
                <w:bCs/>
                <w:sz w:val="24"/>
              </w:rPr>
              <w:t>: житлово-комунальне господарство, благоустрій, торгівля.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6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9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Умови та рівні життя в місті</w:t>
            </w:r>
            <w:r w:rsidR="00EB4A2C" w:rsidRPr="00801D50">
              <w:rPr>
                <w:rFonts w:eastAsia="Calibri"/>
                <w:bCs/>
                <w:sz w:val="24"/>
              </w:rPr>
              <w:t xml:space="preserve"> та селі</w:t>
            </w:r>
            <w:r w:rsidRPr="00801D50">
              <w:rPr>
                <w:rFonts w:eastAsia="Calibri"/>
                <w:bCs/>
                <w:sz w:val="24"/>
              </w:rPr>
              <w:t>, побут та соціальний захист міських</w:t>
            </w:r>
            <w:r w:rsidR="00EB4A2C" w:rsidRPr="00801D50">
              <w:rPr>
                <w:rFonts w:eastAsia="Calibri"/>
                <w:bCs/>
                <w:sz w:val="24"/>
              </w:rPr>
              <w:t xml:space="preserve"> та сільських </w:t>
            </w:r>
            <w:r w:rsidRPr="00801D50">
              <w:rPr>
                <w:rFonts w:eastAsia="Calibri"/>
                <w:bCs/>
                <w:sz w:val="24"/>
              </w:rPr>
              <w:t xml:space="preserve"> жителів 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10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Міста як наукові та освітні центри. Соціокультурний потенціал та інформаційне забезпечення міського середовища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11</w:t>
            </w:r>
          </w:p>
        </w:tc>
        <w:tc>
          <w:tcPr>
            <w:tcW w:w="511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Екологічні проблеми міських агломерацій. </w:t>
            </w:r>
            <w:proofErr w:type="spellStart"/>
            <w:r w:rsidRPr="00801D50">
              <w:rPr>
                <w:rFonts w:eastAsia="Calibri"/>
                <w:bCs/>
                <w:sz w:val="24"/>
              </w:rPr>
              <w:t>Екологізація</w:t>
            </w:r>
            <w:proofErr w:type="spellEnd"/>
            <w:r w:rsidRPr="00801D50">
              <w:rPr>
                <w:rFonts w:eastAsia="Calibri"/>
                <w:bCs/>
                <w:sz w:val="24"/>
              </w:rPr>
              <w:t xml:space="preserve"> міського середовища.</w:t>
            </w:r>
          </w:p>
        </w:tc>
        <w:tc>
          <w:tcPr>
            <w:tcW w:w="949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743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12</w:t>
            </w:r>
          </w:p>
        </w:tc>
        <w:tc>
          <w:tcPr>
            <w:tcW w:w="5119" w:type="dxa"/>
            <w:tcBorders>
              <w:right w:val="single" w:sz="4" w:space="0" w:color="auto"/>
            </w:tcBorders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Соціальні відносини, соціальні конфлікти та політичні процеси в містах</w:t>
            </w:r>
            <w:r w:rsidR="00EB4A2C" w:rsidRPr="00801D50">
              <w:rPr>
                <w:rFonts w:eastAsia="Calibri"/>
                <w:bCs/>
                <w:sz w:val="24"/>
              </w:rPr>
              <w:t xml:space="preserve"> та селах</w:t>
            </w:r>
            <w:r w:rsidRPr="00801D50">
              <w:rPr>
                <w:rFonts w:eastAsia="Calibri"/>
                <w:bCs/>
                <w:sz w:val="24"/>
              </w:rPr>
              <w:t>. Управління розвитком міського соціуму та соціальне проектування в містах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C25346" w:rsidP="0027474A">
            <w:pPr>
              <w:jc w:val="both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</w:p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5</w:t>
            </w:r>
          </w:p>
        </w:tc>
      </w:tr>
      <w:tr w:rsidR="00BE7FF9" w:rsidRPr="00801D50" w:rsidTr="0027474A">
        <w:tc>
          <w:tcPr>
            <w:tcW w:w="58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E7FF9" w:rsidRPr="00801D50" w:rsidRDefault="00BE7FF9" w:rsidP="0027474A">
            <w:pPr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           Модульна контрольна робота 2</w:t>
            </w:r>
          </w:p>
        </w:tc>
        <w:tc>
          <w:tcPr>
            <w:tcW w:w="399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E7FF9" w:rsidRPr="00801D50" w:rsidRDefault="00BE7FF9" w:rsidP="0027474A">
            <w:pPr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1</w:t>
            </w:r>
          </w:p>
        </w:tc>
      </w:tr>
      <w:tr w:rsidR="00BE7FF9" w:rsidRPr="00801D50" w:rsidTr="0027474A">
        <w:tc>
          <w:tcPr>
            <w:tcW w:w="5862" w:type="dxa"/>
            <w:gridSpan w:val="2"/>
            <w:shd w:val="clear" w:color="auto" w:fill="auto"/>
          </w:tcPr>
          <w:p w:rsidR="00BE7FF9" w:rsidRPr="00801D50" w:rsidRDefault="00BE7FF9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 xml:space="preserve">       ВСЬОГО</w:t>
            </w:r>
          </w:p>
        </w:tc>
        <w:tc>
          <w:tcPr>
            <w:tcW w:w="1037" w:type="dxa"/>
            <w:gridSpan w:val="2"/>
            <w:shd w:val="clear" w:color="auto" w:fill="auto"/>
          </w:tcPr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2</w:t>
            </w:r>
            <w:r w:rsidR="00BE7FF9" w:rsidRPr="00801D50">
              <w:rPr>
                <w:rFonts w:eastAsia="Calibri"/>
                <w:bCs/>
                <w:sz w:val="24"/>
              </w:rPr>
              <w:t>6</w:t>
            </w:r>
          </w:p>
        </w:tc>
        <w:tc>
          <w:tcPr>
            <w:tcW w:w="1475" w:type="dxa"/>
            <w:shd w:val="clear" w:color="auto" w:fill="auto"/>
          </w:tcPr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34</w:t>
            </w:r>
          </w:p>
        </w:tc>
        <w:tc>
          <w:tcPr>
            <w:tcW w:w="1481" w:type="dxa"/>
            <w:shd w:val="clear" w:color="auto" w:fill="auto"/>
          </w:tcPr>
          <w:p w:rsidR="00BE7FF9" w:rsidRPr="00801D50" w:rsidRDefault="00EB4A2C" w:rsidP="0027474A">
            <w:pPr>
              <w:jc w:val="both"/>
              <w:rPr>
                <w:rFonts w:eastAsia="Calibri"/>
                <w:bCs/>
                <w:sz w:val="24"/>
              </w:rPr>
            </w:pPr>
            <w:r w:rsidRPr="00801D50">
              <w:rPr>
                <w:rFonts w:eastAsia="Calibri"/>
                <w:bCs/>
                <w:sz w:val="24"/>
              </w:rPr>
              <w:t>60</w:t>
            </w:r>
          </w:p>
        </w:tc>
      </w:tr>
    </w:tbl>
    <w:p w:rsidR="00BE7FF9" w:rsidRPr="00801D50" w:rsidRDefault="00BE7FF9" w:rsidP="00BE7FF9">
      <w:pPr>
        <w:spacing w:line="360" w:lineRule="auto"/>
        <w:jc w:val="both"/>
        <w:rPr>
          <w:sz w:val="24"/>
        </w:rPr>
      </w:pPr>
    </w:p>
    <w:p w:rsidR="00BE7FF9" w:rsidRPr="00801D50" w:rsidRDefault="00BE7FF9" w:rsidP="00BE7FF9">
      <w:pPr>
        <w:ind w:firstLine="540"/>
        <w:jc w:val="both"/>
        <w:rPr>
          <w:sz w:val="24"/>
        </w:rPr>
      </w:pPr>
      <w:r w:rsidRPr="00801D50">
        <w:rPr>
          <w:sz w:val="24"/>
        </w:rPr>
        <w:t xml:space="preserve">Загальний обсяг – </w:t>
      </w:r>
      <w:r w:rsidR="00EB4A2C" w:rsidRPr="00801D50">
        <w:rPr>
          <w:i/>
          <w:sz w:val="24"/>
        </w:rPr>
        <w:t>120</w:t>
      </w:r>
      <w:r w:rsidRPr="00801D50">
        <w:rPr>
          <w:i/>
          <w:sz w:val="24"/>
        </w:rPr>
        <w:t xml:space="preserve"> год</w:t>
      </w:r>
      <w:r w:rsidRPr="00801D50">
        <w:rPr>
          <w:sz w:val="24"/>
        </w:rPr>
        <w:t>., в т.ч.:</w:t>
      </w:r>
    </w:p>
    <w:p w:rsidR="00BE7FF9" w:rsidRPr="00801D50" w:rsidRDefault="00BE7FF9" w:rsidP="00BE7FF9">
      <w:pPr>
        <w:ind w:firstLine="540"/>
        <w:jc w:val="both"/>
        <w:rPr>
          <w:sz w:val="24"/>
        </w:rPr>
      </w:pPr>
      <w:r w:rsidRPr="00801D50">
        <w:rPr>
          <w:sz w:val="24"/>
        </w:rPr>
        <w:t xml:space="preserve">лекції – </w:t>
      </w:r>
      <w:r w:rsidR="00EB4A2C" w:rsidRPr="00801D50">
        <w:rPr>
          <w:i/>
          <w:sz w:val="24"/>
        </w:rPr>
        <w:t>26</w:t>
      </w:r>
      <w:r w:rsidRPr="00801D50">
        <w:rPr>
          <w:i/>
          <w:sz w:val="24"/>
        </w:rPr>
        <w:t xml:space="preserve">  год</w:t>
      </w:r>
      <w:r w:rsidRPr="00801D50">
        <w:rPr>
          <w:sz w:val="24"/>
        </w:rPr>
        <w:t>.,</w:t>
      </w:r>
    </w:p>
    <w:p w:rsidR="00BE7FF9" w:rsidRPr="00801D50" w:rsidRDefault="00BE7FF9" w:rsidP="00BE7FF9">
      <w:pPr>
        <w:ind w:firstLine="540"/>
        <w:jc w:val="both"/>
        <w:rPr>
          <w:i/>
          <w:sz w:val="24"/>
        </w:rPr>
      </w:pPr>
      <w:r w:rsidRPr="00801D50">
        <w:rPr>
          <w:sz w:val="24"/>
        </w:rPr>
        <w:t xml:space="preserve">семінарські заняття – </w:t>
      </w:r>
      <w:r w:rsidR="00EB4A2C" w:rsidRPr="00801D50">
        <w:rPr>
          <w:i/>
          <w:sz w:val="24"/>
        </w:rPr>
        <w:t>34</w:t>
      </w:r>
      <w:r w:rsidRPr="00801D50">
        <w:rPr>
          <w:i/>
          <w:sz w:val="24"/>
        </w:rPr>
        <w:t xml:space="preserve"> год.</w:t>
      </w:r>
    </w:p>
    <w:p w:rsidR="00BE7FF9" w:rsidRPr="00801D50" w:rsidRDefault="00BE7FF9" w:rsidP="00BE7FF9">
      <w:pPr>
        <w:ind w:firstLine="540"/>
        <w:jc w:val="both"/>
        <w:rPr>
          <w:sz w:val="24"/>
        </w:rPr>
      </w:pPr>
      <w:r w:rsidRPr="00801D50">
        <w:rPr>
          <w:sz w:val="24"/>
        </w:rPr>
        <w:t xml:space="preserve">самостійна робота – </w:t>
      </w:r>
      <w:r w:rsidR="00EB4A2C" w:rsidRPr="00801D50">
        <w:rPr>
          <w:i/>
          <w:sz w:val="24"/>
        </w:rPr>
        <w:t xml:space="preserve">60 </w:t>
      </w:r>
      <w:r w:rsidRPr="00801D50">
        <w:rPr>
          <w:i/>
          <w:sz w:val="24"/>
        </w:rPr>
        <w:t xml:space="preserve"> год.</w:t>
      </w:r>
    </w:p>
    <w:p w:rsidR="00BE7FF9" w:rsidRPr="001C3678" w:rsidRDefault="00BE7FF9" w:rsidP="00BE7FF9">
      <w:pPr>
        <w:ind w:firstLine="540"/>
        <w:jc w:val="both"/>
        <w:rPr>
          <w:i/>
          <w:sz w:val="26"/>
          <w:szCs w:val="26"/>
        </w:rPr>
      </w:pPr>
    </w:p>
    <w:p w:rsidR="00BE7FF9" w:rsidRDefault="00BE7FF9" w:rsidP="002A7E85">
      <w:pPr>
        <w:widowControl w:val="0"/>
        <w:jc w:val="both"/>
        <w:rPr>
          <w:bCs/>
          <w:i/>
          <w:spacing w:val="-8"/>
          <w:sz w:val="24"/>
        </w:rPr>
      </w:pPr>
    </w:p>
    <w:p w:rsidR="002A7E85" w:rsidRDefault="002A7E85" w:rsidP="002A7E85">
      <w:pPr>
        <w:spacing w:before="120"/>
        <w:jc w:val="center"/>
        <w:rPr>
          <w:b/>
          <w:bCs/>
          <w:sz w:val="16"/>
          <w:szCs w:val="16"/>
        </w:rPr>
      </w:pPr>
    </w:p>
    <w:p w:rsidR="002A7E85" w:rsidRPr="00801D50" w:rsidRDefault="002A7E85" w:rsidP="002A7E85">
      <w:pPr>
        <w:spacing w:line="360" w:lineRule="auto"/>
        <w:rPr>
          <w:b/>
          <w:sz w:val="24"/>
        </w:rPr>
      </w:pPr>
      <w:r w:rsidRPr="00801D50">
        <w:rPr>
          <w:b/>
          <w:sz w:val="24"/>
        </w:rPr>
        <w:t>9. Рекомендовані джерела:</w:t>
      </w:r>
    </w:p>
    <w:p w:rsidR="002A7E85" w:rsidRPr="00801D50" w:rsidRDefault="002A7E85" w:rsidP="002A7E85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801D50">
        <w:rPr>
          <w:b/>
          <w:i/>
          <w:iCs/>
          <w:sz w:val="24"/>
        </w:rPr>
        <w:t xml:space="preserve">Основні: </w:t>
      </w:r>
      <w:r w:rsidRPr="00801D50">
        <w:rPr>
          <w:i/>
          <w:iCs/>
          <w:sz w:val="24"/>
        </w:rPr>
        <w:t>(Базові)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r w:rsidRPr="00D640C1">
        <w:rPr>
          <w:sz w:val="24"/>
        </w:rPr>
        <w:t xml:space="preserve">Вебер М. </w:t>
      </w:r>
      <w:proofErr w:type="spellStart"/>
      <w:r w:rsidRPr="00D640C1">
        <w:rPr>
          <w:sz w:val="24"/>
        </w:rPr>
        <w:t>История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хозяйства</w:t>
      </w:r>
      <w:proofErr w:type="spellEnd"/>
      <w:r w:rsidRPr="00D640C1">
        <w:rPr>
          <w:sz w:val="24"/>
        </w:rPr>
        <w:t xml:space="preserve">: Город. — М.: </w:t>
      </w:r>
      <w:proofErr w:type="spellStart"/>
      <w:r w:rsidRPr="00D640C1">
        <w:rPr>
          <w:sz w:val="24"/>
        </w:rPr>
        <w:t>Канон-пресс-Ц</w:t>
      </w:r>
      <w:proofErr w:type="spellEnd"/>
      <w:r w:rsidRPr="00D640C1">
        <w:rPr>
          <w:sz w:val="24"/>
        </w:rPr>
        <w:t xml:space="preserve">, </w:t>
      </w:r>
      <w:proofErr w:type="spellStart"/>
      <w:r w:rsidRPr="00D640C1">
        <w:rPr>
          <w:sz w:val="24"/>
        </w:rPr>
        <w:t>Кучково</w:t>
      </w:r>
      <w:proofErr w:type="spellEnd"/>
      <w:r w:rsidRPr="00D640C1">
        <w:rPr>
          <w:sz w:val="24"/>
        </w:rPr>
        <w:t xml:space="preserve"> поле, 2001. – 576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r w:rsidRPr="00D640C1">
        <w:rPr>
          <w:sz w:val="24"/>
        </w:rPr>
        <w:t xml:space="preserve">Город </w:t>
      </w:r>
      <w:proofErr w:type="spellStart"/>
      <w:r w:rsidRPr="00D640C1">
        <w:rPr>
          <w:sz w:val="24"/>
        </w:rPr>
        <w:t>как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социокультурное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явление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исторического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процесса</w:t>
      </w:r>
      <w:proofErr w:type="spellEnd"/>
      <w:r w:rsidRPr="00D640C1">
        <w:rPr>
          <w:sz w:val="24"/>
        </w:rPr>
        <w:t xml:space="preserve"> / </w:t>
      </w:r>
      <w:proofErr w:type="spellStart"/>
      <w:r w:rsidRPr="00D640C1">
        <w:rPr>
          <w:sz w:val="24"/>
        </w:rPr>
        <w:t>Отв</w:t>
      </w:r>
      <w:proofErr w:type="spellEnd"/>
      <w:r w:rsidRPr="00D640C1">
        <w:rPr>
          <w:sz w:val="24"/>
        </w:rPr>
        <w:t xml:space="preserve">. ред. Э.В.Сайко. – М.: Наука, 1995. – 351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proofErr w:type="spellStart"/>
      <w:r w:rsidRPr="00D640C1">
        <w:rPr>
          <w:sz w:val="24"/>
        </w:rPr>
        <w:t>Зеленов</w:t>
      </w:r>
      <w:proofErr w:type="spellEnd"/>
      <w:r w:rsidRPr="00D640C1">
        <w:rPr>
          <w:sz w:val="24"/>
        </w:rPr>
        <w:t xml:space="preserve"> Д.А. </w:t>
      </w:r>
      <w:proofErr w:type="spellStart"/>
      <w:r w:rsidRPr="00D640C1">
        <w:rPr>
          <w:sz w:val="24"/>
        </w:rPr>
        <w:t>Социология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города</w:t>
      </w:r>
      <w:proofErr w:type="spellEnd"/>
      <w:r w:rsidRPr="00D640C1">
        <w:rPr>
          <w:sz w:val="24"/>
        </w:rPr>
        <w:t xml:space="preserve">. – М.: </w:t>
      </w:r>
      <w:proofErr w:type="spellStart"/>
      <w:r w:rsidRPr="00D640C1">
        <w:rPr>
          <w:sz w:val="24"/>
        </w:rPr>
        <w:t>Владос</w:t>
      </w:r>
      <w:proofErr w:type="spellEnd"/>
      <w:r w:rsidRPr="00D640C1">
        <w:rPr>
          <w:sz w:val="24"/>
        </w:rPr>
        <w:t xml:space="preserve">, 2000. – 192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r w:rsidRPr="00D640C1">
        <w:rPr>
          <w:sz w:val="24"/>
        </w:rPr>
        <w:t xml:space="preserve">Матяш С. </w:t>
      </w:r>
      <w:proofErr w:type="spellStart"/>
      <w:r w:rsidRPr="00D640C1">
        <w:rPr>
          <w:sz w:val="24"/>
        </w:rPr>
        <w:t>Человек</w:t>
      </w:r>
      <w:proofErr w:type="spellEnd"/>
      <w:r w:rsidRPr="00D640C1">
        <w:rPr>
          <w:sz w:val="24"/>
        </w:rPr>
        <w:t xml:space="preserve"> в </w:t>
      </w:r>
      <w:proofErr w:type="spellStart"/>
      <w:r w:rsidRPr="00D640C1">
        <w:rPr>
          <w:sz w:val="24"/>
        </w:rPr>
        <w:t>городе</w:t>
      </w:r>
      <w:proofErr w:type="spellEnd"/>
      <w:r w:rsidRPr="00D640C1">
        <w:rPr>
          <w:sz w:val="24"/>
        </w:rPr>
        <w:t xml:space="preserve">: </w:t>
      </w:r>
      <w:proofErr w:type="spellStart"/>
      <w:r w:rsidRPr="00D640C1">
        <w:rPr>
          <w:sz w:val="24"/>
        </w:rPr>
        <w:t>Социологические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очерки</w:t>
      </w:r>
      <w:proofErr w:type="spellEnd"/>
      <w:r w:rsidRPr="00D640C1">
        <w:rPr>
          <w:sz w:val="24"/>
        </w:rPr>
        <w:t xml:space="preserve">. – К. : </w:t>
      </w:r>
      <w:proofErr w:type="spellStart"/>
      <w:r w:rsidRPr="00D640C1">
        <w:rPr>
          <w:sz w:val="24"/>
        </w:rPr>
        <w:t>Политиздат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Украины</w:t>
      </w:r>
      <w:proofErr w:type="spellEnd"/>
      <w:r w:rsidRPr="00D640C1">
        <w:rPr>
          <w:sz w:val="24"/>
        </w:rPr>
        <w:t xml:space="preserve">, 1990. – 223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proofErr w:type="spellStart"/>
      <w:r w:rsidRPr="00D640C1">
        <w:rPr>
          <w:sz w:val="24"/>
        </w:rPr>
        <w:t>Социология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города</w:t>
      </w:r>
      <w:proofErr w:type="spellEnd"/>
      <w:r w:rsidRPr="00D640C1">
        <w:rPr>
          <w:sz w:val="24"/>
        </w:rPr>
        <w:t xml:space="preserve"> // </w:t>
      </w:r>
      <w:proofErr w:type="spellStart"/>
      <w:r w:rsidRPr="00D640C1">
        <w:rPr>
          <w:sz w:val="24"/>
        </w:rPr>
        <w:t>Социология</w:t>
      </w:r>
      <w:proofErr w:type="spellEnd"/>
      <w:r w:rsidRPr="00D640C1">
        <w:rPr>
          <w:sz w:val="24"/>
        </w:rPr>
        <w:t xml:space="preserve"> в </w:t>
      </w:r>
      <w:proofErr w:type="spellStart"/>
      <w:r w:rsidRPr="00D640C1">
        <w:rPr>
          <w:sz w:val="24"/>
        </w:rPr>
        <w:t>России</w:t>
      </w:r>
      <w:proofErr w:type="spellEnd"/>
      <w:r w:rsidRPr="00D640C1">
        <w:rPr>
          <w:sz w:val="24"/>
        </w:rPr>
        <w:t xml:space="preserve"> / </w:t>
      </w:r>
      <w:proofErr w:type="spellStart"/>
      <w:r w:rsidRPr="00D640C1">
        <w:rPr>
          <w:sz w:val="24"/>
        </w:rPr>
        <w:t>Под</w:t>
      </w:r>
      <w:proofErr w:type="spellEnd"/>
      <w:r w:rsidRPr="00D640C1">
        <w:rPr>
          <w:sz w:val="24"/>
        </w:rPr>
        <w:t xml:space="preserve"> ред. В.А.</w:t>
      </w:r>
      <w:proofErr w:type="spellStart"/>
      <w:r w:rsidRPr="00D640C1">
        <w:rPr>
          <w:sz w:val="24"/>
        </w:rPr>
        <w:t>Ядова</w:t>
      </w:r>
      <w:proofErr w:type="spellEnd"/>
      <w:r w:rsidRPr="00D640C1">
        <w:rPr>
          <w:sz w:val="24"/>
        </w:rPr>
        <w:t xml:space="preserve">. – М.: </w:t>
      </w:r>
      <w:proofErr w:type="spellStart"/>
      <w:r w:rsidRPr="00D640C1">
        <w:rPr>
          <w:sz w:val="24"/>
        </w:rPr>
        <w:t>Издательство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Института</w:t>
      </w:r>
      <w:proofErr w:type="spellEnd"/>
      <w:r w:rsidRPr="00D640C1">
        <w:rPr>
          <w:sz w:val="24"/>
        </w:rPr>
        <w:t xml:space="preserve"> </w:t>
      </w:r>
      <w:proofErr w:type="spellStart"/>
      <w:r w:rsidRPr="00D640C1">
        <w:rPr>
          <w:sz w:val="24"/>
        </w:rPr>
        <w:t>социологии</w:t>
      </w:r>
      <w:proofErr w:type="spellEnd"/>
      <w:r w:rsidRPr="00D640C1">
        <w:rPr>
          <w:sz w:val="24"/>
        </w:rPr>
        <w:t xml:space="preserve"> РАН, 1998. – С.148-160.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r w:rsidRPr="00D640C1">
        <w:rPr>
          <w:sz w:val="24"/>
        </w:rPr>
        <w:t xml:space="preserve">Соціологія міста : навчальний посібник / за </w:t>
      </w:r>
      <w:proofErr w:type="spellStart"/>
      <w:r w:rsidRPr="00D640C1">
        <w:rPr>
          <w:sz w:val="24"/>
        </w:rPr>
        <w:t>заг</w:t>
      </w:r>
      <w:proofErr w:type="spellEnd"/>
      <w:r w:rsidRPr="00D640C1">
        <w:rPr>
          <w:sz w:val="24"/>
        </w:rPr>
        <w:t xml:space="preserve">. ред. О.К. </w:t>
      </w:r>
      <w:proofErr w:type="spellStart"/>
      <w:r w:rsidRPr="00D640C1">
        <w:rPr>
          <w:sz w:val="24"/>
        </w:rPr>
        <w:t>Міхеєвої</w:t>
      </w:r>
      <w:proofErr w:type="spellEnd"/>
      <w:r w:rsidRPr="00D640C1">
        <w:rPr>
          <w:sz w:val="24"/>
        </w:rPr>
        <w:t xml:space="preserve"> / </w:t>
      </w:r>
      <w:proofErr w:type="spellStart"/>
      <w:r w:rsidRPr="00D640C1">
        <w:rPr>
          <w:sz w:val="24"/>
        </w:rPr>
        <w:t>Міхеєва</w:t>
      </w:r>
      <w:proofErr w:type="spellEnd"/>
      <w:r w:rsidRPr="00D640C1">
        <w:rPr>
          <w:sz w:val="24"/>
        </w:rPr>
        <w:t xml:space="preserve"> О., </w:t>
      </w:r>
      <w:proofErr w:type="spellStart"/>
      <w:r w:rsidRPr="00D640C1">
        <w:rPr>
          <w:sz w:val="24"/>
        </w:rPr>
        <w:t>Малес</w:t>
      </w:r>
      <w:proofErr w:type="spellEnd"/>
      <w:r w:rsidRPr="00D640C1">
        <w:rPr>
          <w:sz w:val="24"/>
        </w:rPr>
        <w:t xml:space="preserve"> Л., Середа В., Соболевська М. - Донецьк: </w:t>
      </w:r>
      <w:proofErr w:type="spellStart"/>
      <w:r w:rsidRPr="00D640C1">
        <w:rPr>
          <w:sz w:val="24"/>
        </w:rPr>
        <w:t>Ноулідж</w:t>
      </w:r>
      <w:proofErr w:type="spellEnd"/>
      <w:r w:rsidRPr="00D640C1">
        <w:rPr>
          <w:sz w:val="24"/>
        </w:rPr>
        <w:t xml:space="preserve">, 2010. – 463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proofErr w:type="spellStart"/>
      <w:r w:rsidRPr="00D640C1">
        <w:rPr>
          <w:sz w:val="24"/>
        </w:rPr>
        <w:t>Тарабукін</w:t>
      </w:r>
      <w:proofErr w:type="spellEnd"/>
      <w:r w:rsidRPr="00D640C1">
        <w:rPr>
          <w:sz w:val="24"/>
        </w:rPr>
        <w:t xml:space="preserve"> Ю.О. Соціологія міста. – К.: ВПЦ «Київський університет», 2006. – 348 с. </w:t>
      </w:r>
    </w:p>
    <w:p w:rsidR="00D640C1" w:rsidRPr="00D640C1" w:rsidRDefault="00D640C1" w:rsidP="00D640C1">
      <w:pPr>
        <w:pStyle w:val="a6"/>
        <w:numPr>
          <w:ilvl w:val="0"/>
          <w:numId w:val="18"/>
        </w:numPr>
        <w:suppressAutoHyphens w:val="0"/>
        <w:rPr>
          <w:sz w:val="24"/>
        </w:rPr>
      </w:pPr>
      <w:proofErr w:type="spellStart"/>
      <w:r w:rsidRPr="00D640C1">
        <w:rPr>
          <w:sz w:val="24"/>
        </w:rPr>
        <w:t>Шатохін</w:t>
      </w:r>
      <w:proofErr w:type="spellEnd"/>
      <w:r w:rsidRPr="00D640C1">
        <w:rPr>
          <w:sz w:val="24"/>
        </w:rPr>
        <w:t xml:space="preserve"> А.М. Соціологія села. – К.: Науковий світ, 2000. – 272 с.</w:t>
      </w:r>
    </w:p>
    <w:p w:rsidR="00D640C1" w:rsidRPr="00D640C1" w:rsidRDefault="00D640C1" w:rsidP="00D640C1">
      <w:pPr>
        <w:suppressAutoHyphens w:val="0"/>
        <w:ind w:left="720"/>
        <w:rPr>
          <w:sz w:val="24"/>
        </w:rPr>
      </w:pPr>
    </w:p>
    <w:p w:rsidR="002A7E85" w:rsidRPr="00801D50" w:rsidRDefault="002A7E85" w:rsidP="002A7E85">
      <w:pPr>
        <w:jc w:val="both"/>
        <w:rPr>
          <w:sz w:val="24"/>
          <w:lang w:val="ru-RU"/>
        </w:rPr>
      </w:pPr>
    </w:p>
    <w:p w:rsidR="002A7E85" w:rsidRPr="00801D50" w:rsidRDefault="002A7E85" w:rsidP="002A7E85">
      <w:pPr>
        <w:spacing w:before="120"/>
        <w:jc w:val="both"/>
        <w:rPr>
          <w:b/>
          <w:bCs/>
          <w:i/>
          <w:iCs/>
          <w:sz w:val="24"/>
        </w:rPr>
      </w:pPr>
      <w:r w:rsidRPr="00801D50">
        <w:rPr>
          <w:b/>
          <w:bCs/>
          <w:i/>
          <w:iCs/>
          <w:sz w:val="24"/>
        </w:rPr>
        <w:t>Додаткові: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 xml:space="preserve">Евдокимова И. Социология города: знать и понимать, чтобы управлять //  </w:t>
      </w:r>
      <w:proofErr w:type="gramStart"/>
      <w:r w:rsidRPr="00801D50">
        <w:rPr>
          <w:sz w:val="24"/>
        </w:rPr>
        <w:t>Мед</w:t>
      </w:r>
      <w:proofErr w:type="gramEnd"/>
      <w:r w:rsidRPr="00801D50">
        <w:rPr>
          <w:sz w:val="24"/>
        </w:rPr>
        <w:t xml:space="preserve">іа поліс. – 1996. - № 1-2, с.160-166. 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</w:rPr>
        <w:t xml:space="preserve">Київ і кияни: соціологічні </w:t>
      </w:r>
      <w:proofErr w:type="spellStart"/>
      <w:r w:rsidRPr="00801D50">
        <w:rPr>
          <w:sz w:val="24"/>
        </w:rPr>
        <w:t>хроніки</w:t>
      </w:r>
      <w:proofErr w:type="spellEnd"/>
      <w:r w:rsidRPr="00801D50">
        <w:rPr>
          <w:sz w:val="24"/>
        </w:rPr>
        <w:t xml:space="preserve"> незалежності. / За ред. В.М.Ворони та </w:t>
      </w:r>
      <w:proofErr w:type="spellStart"/>
      <w:r w:rsidRPr="00801D50">
        <w:rPr>
          <w:sz w:val="24"/>
        </w:rPr>
        <w:t>інш</w:t>
      </w:r>
      <w:proofErr w:type="spellEnd"/>
      <w:r w:rsidRPr="00801D50">
        <w:rPr>
          <w:sz w:val="24"/>
        </w:rPr>
        <w:t>. – К.: Інститут соціології НАН України. – 2000. – 352 с.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>Коган Л.Б. Требуются горожане! Сборник статей. – М., 1996.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 xml:space="preserve">Куценко О.Д. Общество неравных. – Харьков: Изд-во при </w:t>
      </w:r>
      <w:proofErr w:type="spellStart"/>
      <w:r w:rsidRPr="00801D50">
        <w:rPr>
          <w:sz w:val="24"/>
          <w:lang w:val="ru-RU"/>
        </w:rPr>
        <w:t>Харьков</w:t>
      </w:r>
      <w:proofErr w:type="gramStart"/>
      <w:r w:rsidRPr="00801D50">
        <w:rPr>
          <w:sz w:val="24"/>
          <w:lang w:val="ru-RU"/>
        </w:rPr>
        <w:t>.н</w:t>
      </w:r>
      <w:proofErr w:type="gramEnd"/>
      <w:r w:rsidRPr="00801D50">
        <w:rPr>
          <w:sz w:val="24"/>
          <w:lang w:val="ru-RU"/>
        </w:rPr>
        <w:t>ац.университете</w:t>
      </w:r>
      <w:proofErr w:type="spellEnd"/>
      <w:r w:rsidRPr="00801D50">
        <w:rPr>
          <w:sz w:val="24"/>
          <w:lang w:val="ru-RU"/>
        </w:rPr>
        <w:t>, 2000. – 316 с.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>Люди в городе и на селе. – М., 1978.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proofErr w:type="spellStart"/>
      <w:r w:rsidRPr="00801D50">
        <w:rPr>
          <w:sz w:val="24"/>
          <w:lang w:val="ru-RU"/>
        </w:rPr>
        <w:t>Медведков</w:t>
      </w:r>
      <w:proofErr w:type="spellEnd"/>
      <w:r w:rsidRPr="00801D50">
        <w:rPr>
          <w:sz w:val="24"/>
          <w:lang w:val="ru-RU"/>
        </w:rPr>
        <w:t xml:space="preserve"> Ю.В. Человек и городская среда. – М., 1978.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>Моисеев Н. Мегаполисы как естественный фактор развития человечества // Свободная мысль. – 1997. - №3. – С. 62-67.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proofErr w:type="spellStart"/>
      <w:r w:rsidRPr="00801D50">
        <w:rPr>
          <w:sz w:val="24"/>
          <w:lang w:val="ru-RU"/>
        </w:rPr>
        <w:t>Нахутин</w:t>
      </w:r>
      <w:proofErr w:type="spellEnd"/>
      <w:r w:rsidRPr="00801D50">
        <w:rPr>
          <w:sz w:val="24"/>
          <w:lang w:val="ru-RU"/>
        </w:rPr>
        <w:t xml:space="preserve"> И.Б. Мегаполис как объект исследования // Социально-политический журнал. – 1998. - №5. – С. 234-251.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>Орлова Э.А. Современная городская культура и человек. – М., 1987.</w:t>
      </w:r>
    </w:p>
    <w:p w:rsidR="00BE7FF9" w:rsidRPr="00801D50" w:rsidRDefault="00BE7FF9" w:rsidP="00BE7FF9">
      <w:pPr>
        <w:numPr>
          <w:ilvl w:val="0"/>
          <w:numId w:val="19"/>
        </w:numPr>
        <w:suppressAutoHyphens w:val="0"/>
        <w:rPr>
          <w:sz w:val="24"/>
          <w:lang w:val="ru-RU"/>
        </w:rPr>
      </w:pPr>
      <w:r w:rsidRPr="00801D50">
        <w:rPr>
          <w:sz w:val="24"/>
          <w:lang w:val="ru-RU"/>
        </w:rPr>
        <w:t>Рукавишников В.О. Население города: Социальный состав, расселение, оценка городской среды. – М., 1980.</w:t>
      </w:r>
    </w:p>
    <w:p w:rsidR="00BE7FF9" w:rsidRPr="00801D50" w:rsidRDefault="00BE7FF9" w:rsidP="00BE7FF9">
      <w:pPr>
        <w:pStyle w:val="22"/>
        <w:spacing w:line="240" w:lineRule="auto"/>
        <w:ind w:firstLine="540"/>
        <w:jc w:val="center"/>
        <w:rPr>
          <w:b/>
          <w:sz w:val="24"/>
        </w:rPr>
      </w:pPr>
      <w:bookmarkStart w:id="0" w:name="_GoBack"/>
      <w:bookmarkEnd w:id="0"/>
    </w:p>
    <w:p w:rsidR="002A7E85" w:rsidRPr="00801D50" w:rsidRDefault="002A7E85" w:rsidP="00BE7FF9">
      <w:pPr>
        <w:pStyle w:val="a7"/>
        <w:shd w:val="clear" w:color="auto" w:fill="FFFFFF"/>
        <w:spacing w:before="118" w:beforeAutospacing="0" w:after="0" w:afterAutospacing="0"/>
      </w:pPr>
    </w:p>
    <w:sectPr w:rsidR="002A7E85" w:rsidRPr="00801D50" w:rsidSect="00F824AE">
      <w:footerReference w:type="default" r:id="rId7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14" w:rsidRDefault="00966E14">
      <w:r>
        <w:separator/>
      </w:r>
    </w:p>
  </w:endnote>
  <w:endnote w:type="continuationSeparator" w:id="0">
    <w:p w:rsidR="00966E14" w:rsidRDefault="0096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AE" w:rsidRDefault="00BC74ED">
    <w:pPr>
      <w:pStyle w:val="a4"/>
      <w:jc w:val="right"/>
    </w:pPr>
    <w:r>
      <w:fldChar w:fldCharType="begin"/>
    </w:r>
    <w:r w:rsidR="00CD003C">
      <w:instrText>PAGE   \* MERGEFORMAT</w:instrText>
    </w:r>
    <w:r>
      <w:fldChar w:fldCharType="separate"/>
    </w:r>
    <w:r w:rsidR="00C25346" w:rsidRPr="00C25346">
      <w:rPr>
        <w:noProof/>
        <w:lang w:val="ru-RU"/>
      </w:rPr>
      <w:t>2</w:t>
    </w:r>
    <w:r>
      <w:fldChar w:fldCharType="end"/>
    </w:r>
  </w:p>
  <w:p w:rsidR="00F824AE" w:rsidRDefault="00966E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14" w:rsidRDefault="00966E14">
      <w:r>
        <w:separator/>
      </w:r>
    </w:p>
  </w:footnote>
  <w:footnote w:type="continuationSeparator" w:id="0">
    <w:p w:rsidR="00966E14" w:rsidRDefault="00966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lang w:val="ru-RU"/>
      </w:rPr>
    </w:lvl>
  </w:abstractNum>
  <w:abstractNum w:abstractNumId="2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8A3685B"/>
    <w:multiLevelType w:val="hybridMultilevel"/>
    <w:tmpl w:val="62FA85EC"/>
    <w:lvl w:ilvl="0" w:tplc="09B24E32">
      <w:start w:val="1"/>
      <w:numFmt w:val="decimal"/>
      <w:lvlText w:val="%1."/>
      <w:lvlJc w:val="left"/>
      <w:pPr>
        <w:ind w:left="1069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B47D8"/>
    <w:multiLevelType w:val="hybridMultilevel"/>
    <w:tmpl w:val="C4E88C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271B9"/>
    <w:multiLevelType w:val="hybridMultilevel"/>
    <w:tmpl w:val="F0EAC3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22241"/>
    <w:multiLevelType w:val="hybridMultilevel"/>
    <w:tmpl w:val="C4E88C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01BD0"/>
    <w:multiLevelType w:val="hybridMultilevel"/>
    <w:tmpl w:val="80B6628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016820"/>
    <w:multiLevelType w:val="hybridMultilevel"/>
    <w:tmpl w:val="DF66CF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40644"/>
    <w:multiLevelType w:val="hybridMultilevel"/>
    <w:tmpl w:val="07E8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C48DC"/>
    <w:multiLevelType w:val="hybridMultilevel"/>
    <w:tmpl w:val="E6A4D144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4B52704"/>
    <w:multiLevelType w:val="hybridMultilevel"/>
    <w:tmpl w:val="F0EAC3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3E3B6A"/>
    <w:multiLevelType w:val="hybridMultilevel"/>
    <w:tmpl w:val="2466C860"/>
    <w:lvl w:ilvl="0" w:tplc="0DAA81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03C"/>
    <w:rsid w:val="000844A4"/>
    <w:rsid w:val="00172FD3"/>
    <w:rsid w:val="001C1033"/>
    <w:rsid w:val="001D437B"/>
    <w:rsid w:val="001F776B"/>
    <w:rsid w:val="002A7E85"/>
    <w:rsid w:val="002B1C29"/>
    <w:rsid w:val="00363C52"/>
    <w:rsid w:val="00473C3D"/>
    <w:rsid w:val="0062013D"/>
    <w:rsid w:val="007C2E72"/>
    <w:rsid w:val="00801D50"/>
    <w:rsid w:val="00806DC6"/>
    <w:rsid w:val="00810718"/>
    <w:rsid w:val="008236E1"/>
    <w:rsid w:val="00897A1C"/>
    <w:rsid w:val="00951C64"/>
    <w:rsid w:val="00966E14"/>
    <w:rsid w:val="00972822"/>
    <w:rsid w:val="009A0C34"/>
    <w:rsid w:val="00A200D8"/>
    <w:rsid w:val="00B211EC"/>
    <w:rsid w:val="00BC74ED"/>
    <w:rsid w:val="00BE7FF9"/>
    <w:rsid w:val="00C25346"/>
    <w:rsid w:val="00CD003C"/>
    <w:rsid w:val="00D34A55"/>
    <w:rsid w:val="00D640C1"/>
    <w:rsid w:val="00E50078"/>
    <w:rsid w:val="00EB4A2C"/>
    <w:rsid w:val="00F54C9F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C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D003C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CD003C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D003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C2E72"/>
    <w:pPr>
      <w:keepNext/>
      <w:widowControl w:val="0"/>
      <w:tabs>
        <w:tab w:val="num" w:pos="1152"/>
      </w:tabs>
      <w:autoSpaceDE w:val="0"/>
      <w:ind w:left="1152" w:hanging="1152"/>
      <w:jc w:val="center"/>
      <w:outlineLvl w:val="5"/>
    </w:pPr>
    <w:rPr>
      <w:rFonts w:cs="Times New Roman"/>
      <w:b/>
      <w:bCs/>
      <w:szCs w:val="20"/>
    </w:rPr>
  </w:style>
  <w:style w:type="paragraph" w:styleId="8">
    <w:name w:val="heading 8"/>
    <w:basedOn w:val="a"/>
    <w:next w:val="a"/>
    <w:link w:val="80"/>
    <w:qFormat/>
    <w:rsid w:val="00CD00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03C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D003C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D003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D003C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CD003C"/>
    <w:rPr>
      <w:vertAlign w:val="superscript"/>
    </w:rPr>
  </w:style>
  <w:style w:type="paragraph" w:customStyle="1" w:styleId="21">
    <w:name w:val="Основной текст с отступом 21"/>
    <w:basedOn w:val="a"/>
    <w:rsid w:val="00CD003C"/>
    <w:pPr>
      <w:spacing w:before="120"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CD003C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basedOn w:val="a0"/>
    <w:link w:val="a4"/>
    <w:uiPriority w:val="99"/>
    <w:rsid w:val="00CD003C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CD003C"/>
    <w:pPr>
      <w:ind w:left="720"/>
      <w:contextualSpacing/>
    </w:pPr>
  </w:style>
  <w:style w:type="paragraph" w:styleId="a7">
    <w:name w:val="Normal (Web)"/>
    <w:basedOn w:val="a"/>
    <w:rsid w:val="00CD003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7C2E7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2">
    <w:name w:val="Body Text 2"/>
    <w:basedOn w:val="a"/>
    <w:link w:val="23"/>
    <w:rsid w:val="00BE7FF9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3">
    <w:name w:val="Основной текст 2 Знак"/>
    <w:basedOn w:val="a0"/>
    <w:link w:val="22"/>
    <w:rsid w:val="00BE7F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C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D003C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CD003C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D003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C2E72"/>
    <w:pPr>
      <w:keepNext/>
      <w:widowControl w:val="0"/>
      <w:tabs>
        <w:tab w:val="num" w:pos="1152"/>
      </w:tabs>
      <w:autoSpaceDE w:val="0"/>
      <w:ind w:left="1152" w:hanging="1152"/>
      <w:jc w:val="center"/>
      <w:outlineLvl w:val="5"/>
    </w:pPr>
    <w:rPr>
      <w:rFonts w:cs="Times New Roman"/>
      <w:b/>
      <w:bCs/>
      <w:szCs w:val="20"/>
    </w:rPr>
  </w:style>
  <w:style w:type="paragraph" w:styleId="8">
    <w:name w:val="heading 8"/>
    <w:basedOn w:val="a"/>
    <w:next w:val="a"/>
    <w:link w:val="80"/>
    <w:qFormat/>
    <w:rsid w:val="00CD00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03C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D003C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D003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D003C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CD003C"/>
    <w:rPr>
      <w:vertAlign w:val="superscript"/>
    </w:rPr>
  </w:style>
  <w:style w:type="paragraph" w:customStyle="1" w:styleId="21">
    <w:name w:val="Основной текст с отступом 21"/>
    <w:basedOn w:val="a"/>
    <w:rsid w:val="00CD003C"/>
    <w:pPr>
      <w:spacing w:before="120"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CD00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D003C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CD003C"/>
    <w:pPr>
      <w:ind w:left="720"/>
      <w:contextualSpacing/>
    </w:pPr>
  </w:style>
  <w:style w:type="paragraph" w:styleId="a7">
    <w:name w:val="Normal (Web)"/>
    <w:basedOn w:val="a"/>
    <w:rsid w:val="00CD003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7C2E7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2">
    <w:name w:val="Body Text 2"/>
    <w:basedOn w:val="a"/>
    <w:link w:val="23"/>
    <w:rsid w:val="00BE7FF9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3">
    <w:name w:val="Основной текст 2 Знак"/>
    <w:basedOn w:val="a0"/>
    <w:link w:val="22"/>
    <w:rsid w:val="00BE7F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7961</Words>
  <Characters>4539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4</cp:revision>
  <dcterms:created xsi:type="dcterms:W3CDTF">2018-07-03T06:39:00Z</dcterms:created>
  <dcterms:modified xsi:type="dcterms:W3CDTF">2018-07-03T10:22:00Z</dcterms:modified>
</cp:coreProperties>
</file>